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59EE" w14:textId="77777777" w:rsidR="00340324" w:rsidRDefault="0017154A">
      <w:pPr>
        <w:pStyle w:val="Textbody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>Slavnost Zjevení Páně  B</w:t>
      </w:r>
      <w:r>
        <w:rPr>
          <w:sz w:val="28"/>
          <w:szCs w:val="28"/>
        </w:rPr>
        <w:t xml:space="preserve">                                       Hvožďany 2021</w:t>
      </w:r>
    </w:p>
    <w:p w14:paraId="0890B929" w14:textId="77777777" w:rsidR="00340324" w:rsidRDefault="0017154A">
      <w:pPr>
        <w:pStyle w:val="Textbody"/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Vst. ant.</w:t>
      </w:r>
      <w:r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Řádným lidem září v temnotách světlo: milosrdný, dobrotivý a spravedlivý Pán.</w:t>
      </w:r>
    </w:p>
    <w:p w14:paraId="331C0820" w14:textId="77777777" w:rsidR="00340324" w:rsidRDefault="0017154A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</w:t>
      </w:r>
    </w:p>
    <w:p w14:paraId="5570903C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Ve jménu...  Bratři a sestry, vítám vás o Slavnosti Zjevení Páně na bohoslužbě slova se svatým přijímáním. J</w:t>
      </w:r>
      <w:r>
        <w:rPr>
          <w:sz w:val="28"/>
          <w:szCs w:val="28"/>
        </w:rPr>
        <w:t>ežíš je Otcovo požehnání nejen pro Marii, jeho maminku, pro Josefa a pro nás, má být požehnáním pro všechny. Proto se dnes modleme za šíření víry v Krista po celém světě. Nejprve se očisťme lítostí nad svými hříchy...</w:t>
      </w:r>
    </w:p>
    <w:p w14:paraId="5A5A3B1E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Vyznávám se...   Sláva...   Pane smilu</w:t>
      </w:r>
      <w:r>
        <w:rPr>
          <w:sz w:val="28"/>
          <w:szCs w:val="28"/>
        </w:rPr>
        <w:t>j se...</w:t>
      </w:r>
    </w:p>
    <w:p w14:paraId="529AC843" w14:textId="77777777" w:rsidR="00340324" w:rsidRDefault="0017154A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Vstupní modlitba</w:t>
      </w:r>
    </w:p>
    <w:p w14:paraId="17018E6E" w14:textId="77777777" w:rsidR="00000000" w:rsidRDefault="0017154A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14:paraId="31C1CE81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Prosíme tě, Bože, skloň se k nám a osvěcuj nás svou milostí, abychom stále více a opravdověji poznávali svého Spasitele a učili se od něho. </w:t>
      </w:r>
      <w:r>
        <w:rPr>
          <w:color w:val="000000"/>
          <w:sz w:val="28"/>
          <w:szCs w:val="28"/>
        </w:rPr>
        <w:t>Neboť on s tebou v jednotě Ducha Svatého ...</w:t>
      </w:r>
    </w:p>
    <w:p w14:paraId="731BFBB5" w14:textId="77777777" w:rsidR="00000000" w:rsidRDefault="0017154A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3944E96" w14:textId="77777777" w:rsidR="00340324" w:rsidRDefault="0017154A">
      <w:pPr>
        <w:pStyle w:val="Textbody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1. čtení</w:t>
      </w:r>
      <w:r>
        <w:rPr>
          <w:sz w:val="28"/>
          <w:szCs w:val="28"/>
        </w:rPr>
        <w:t xml:space="preserve">  Iz 60,1-6</w:t>
      </w:r>
    </w:p>
    <w:p w14:paraId="3B977F79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Vstaň, rozsviť se, Jeruzaléme, neboť vzešlo tvé světlo a Hospodinova velebnost září nad tebou! Hle, tma zahalí zemi a temnota národy, nad tebou však zazáří Hospodin, jeho velebnost se zjeví nad tebou. Národy budou kráčet v tvém světle a králové</w:t>
      </w:r>
      <w:r>
        <w:rPr>
          <w:sz w:val="28"/>
          <w:szCs w:val="28"/>
        </w:rPr>
        <w:t xml:space="preserve"> v tvé vycházející záři. Rozhlédni se kolem a podívej se: ti všichni se shromáždili, přišli k tobě. Zdaleka přicházejí tvoji synové, na zádech jsou přinášeny tvoje dcery. Spatříš to a zazáříš, radostí se zachvěje a rozšíří tvé srdce, neboť tě zaleje bohats</w:t>
      </w:r>
      <w:r>
        <w:rPr>
          <w:sz w:val="28"/>
          <w:szCs w:val="28"/>
        </w:rPr>
        <w:t>tví moře, poklady národů přijdou k tobě. Záplava velbloudů tě přikryje, dromedáři z Midjanu a Efy, přijdou všichni ze Sáby, přinesou zlato a kadidlo, rozhlásí Hospodinovu chválu.</w:t>
      </w:r>
    </w:p>
    <w:p w14:paraId="3E021A87" w14:textId="77777777" w:rsidR="00340324" w:rsidRDefault="0017154A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2. ČTENÍ</w:t>
      </w:r>
      <w:r>
        <w:rPr>
          <w:sz w:val="28"/>
          <w:szCs w:val="28"/>
        </w:rPr>
        <w:t xml:space="preserve"> Ef 3,2-3a.5-6</w:t>
      </w:r>
      <w:r>
        <w:rPr>
          <w:sz w:val="28"/>
          <w:szCs w:val="28"/>
        </w:rPr>
        <w:br/>
      </w:r>
      <w:r>
        <w:rPr>
          <w:sz w:val="28"/>
          <w:szCs w:val="28"/>
        </w:rPr>
        <w:t>Bratři! Slyšeli jste, že Bůh mě pověřil pracovat pro v</w:t>
      </w:r>
      <w:r>
        <w:rPr>
          <w:sz w:val="28"/>
          <w:szCs w:val="28"/>
        </w:rPr>
        <w:t>ás na díle milosti. Ve zjevení mi totiž bylo oznámeno to tajemství. V dřívějších pokoleních to lidé nevěděli, ale nyní to bylo odhaleno z osvícení Ducha jeho svatým apoštolům a kazatelům mluvícím pod vlivem vnuknutí: že totiž také pohané mají stejná dědick</w:t>
      </w:r>
      <w:r>
        <w:rPr>
          <w:sz w:val="28"/>
          <w:szCs w:val="28"/>
        </w:rPr>
        <w:t>á práva, že jsou údy téhož těla a že stejně i jim platí ona zaslíbení skrze Ježíše Krista, když uvěří kázání evangelia.</w:t>
      </w:r>
    </w:p>
    <w:p w14:paraId="71C07126" w14:textId="77777777" w:rsidR="00340324" w:rsidRDefault="0017154A">
      <w:pPr>
        <w:pStyle w:val="Textbody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Evangelium Mt </w:t>
      </w:r>
      <w:r>
        <w:rPr>
          <w:sz w:val="28"/>
          <w:szCs w:val="28"/>
        </w:rPr>
        <w:t>2,1-12</w:t>
      </w:r>
    </w:p>
    <w:p w14:paraId="7EC1C346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Když se Ježíš narodil v Betlémě v Judsku za času krále Heroda, přišli do Jeruzaléma mudrci od východu a ptali se: „</w:t>
      </w:r>
      <w:r>
        <w:rPr>
          <w:sz w:val="28"/>
          <w:szCs w:val="28"/>
        </w:rPr>
        <w:t>Kde je ten narozený židovský král? Uviděli jsme jeho hvězdu na východě, a proto jsme se mu přišli poklonit.“ Když to uslyšel král Herodes, ulekl se a s ním celý Jeruzalém. Svolal všechny velekněze a učitele Zákona z lidu a vyptával se jich, kde se má Mesiá</w:t>
      </w:r>
      <w:r>
        <w:rPr>
          <w:sz w:val="28"/>
          <w:szCs w:val="28"/>
        </w:rPr>
        <w:t>š narodit. Řekli mu: „V Betlémě v Judsku, neboť tak je psáno u proroka: ‘A ty, Betléme v judské zemi, nejsi vůbec nejmenší mezi judskými předními městy, protože z tebe vyjde vládce, který bude panovat mému izraelskému lidu.’“ Tehdy si Herodes tajně zavolal</w:t>
      </w:r>
      <w:r>
        <w:rPr>
          <w:sz w:val="28"/>
          <w:szCs w:val="28"/>
        </w:rPr>
        <w:t xml:space="preserve"> mudrce a zevrubně se jich vyptal na dobu, kdy se ta hvězda objevila, poslal je do Betléma a řekl: „Jděte a důkladně se na to dítě vyptejte. Až ho najdete, oznamte mi to, abych se mu i já přišel poklonit.“ Když krále vyslechli, vydali se na cestu. A hle – </w:t>
      </w:r>
      <w:r>
        <w:rPr>
          <w:sz w:val="28"/>
          <w:szCs w:val="28"/>
        </w:rPr>
        <w:t>hvězda, kterou viděli na východě, šla před nimi, až se zastavila nad místem, kde bylo dítě. Jakmile uviděli hvězdu, zaradovali se nevýslovnou radostí. Vstoupili do domu a spatřili dítě s jeho matkou Marií, padli na zem a klaněli se mu. Otevřeli své pokladn</w:t>
      </w:r>
      <w:r>
        <w:rPr>
          <w:sz w:val="28"/>
          <w:szCs w:val="28"/>
        </w:rPr>
        <w:t xml:space="preserve">ice a obětovali mu </w:t>
      </w:r>
      <w:r>
        <w:rPr>
          <w:sz w:val="28"/>
          <w:szCs w:val="28"/>
        </w:rPr>
        <w:lastRenderedPageBreak/>
        <w:t>dary: zlato, kadidlo a myrhu. Ve snu dostali pokyn, aby se k Herodovi už nevraceli, proto se vrátili do své země jinou cestou.</w:t>
      </w:r>
    </w:p>
    <w:p w14:paraId="6A6D5A06" w14:textId="77777777" w:rsidR="00340324" w:rsidRDefault="0017154A">
      <w:pPr>
        <w:pStyle w:val="Textbody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Komentář</w:t>
      </w:r>
      <w:r>
        <w:rPr>
          <w:sz w:val="28"/>
          <w:szCs w:val="28"/>
        </w:rPr>
        <w:br/>
      </w:r>
      <w:r>
        <w:rPr>
          <w:sz w:val="28"/>
          <w:szCs w:val="28"/>
        </w:rPr>
        <w:t>Zdaleka přicházejí národy do staré Evropy, i ty, které jsme nezvali. Možná rozhlásí Hospodinovu chvál</w:t>
      </w:r>
      <w:r>
        <w:rPr>
          <w:sz w:val="28"/>
          <w:szCs w:val="28"/>
        </w:rPr>
        <w:t>u lépe, než my, v křesťanství zabydlení. Je totiž tabu mluvit o těch, kteří se odvracejí od islámu ke křesťanství, jsou mezi svými soukmenovci považováni za zrádce a hrozí jim i tresty smrti.</w:t>
      </w:r>
    </w:p>
    <w:p w14:paraId="0023934B" w14:textId="77777777" w:rsidR="00340324" w:rsidRDefault="0017154A">
      <w:pPr>
        <w:pStyle w:val="Textbody"/>
        <w:spacing w:after="0"/>
      </w:pPr>
      <w:r>
        <w:rPr>
          <w:sz w:val="28"/>
          <w:szCs w:val="28"/>
        </w:rPr>
        <w:t xml:space="preserve">Máme nejspíš za sebou mnohá přání šťastného nového roku. Jistě </w:t>
      </w:r>
      <w:r>
        <w:rPr>
          <w:sz w:val="28"/>
          <w:szCs w:val="28"/>
        </w:rPr>
        <w:t>není nic špatného přát druhým i sobě dobro. Ale také právem tušíme, že všechno v roce, který právě začal, nebude nejspíš jen šťastné, úspěšné a skvělé. Je tomu tak přece každý rok. Někdy to ale vypadá, jako by si člověk chtěl těmi přáními nějak zaklínat bu</w:t>
      </w:r>
      <w:r>
        <w:rPr>
          <w:sz w:val="28"/>
          <w:szCs w:val="28"/>
        </w:rPr>
        <w:t>doucnost. Zajistit si úspěch. Je to ale marné, život tak nefunguje. Je zde i další možnost: Vidět dopředu raději vše černě - jako špatné, tragické, určitě horší než letos. S takovým pohledem do budoucnosti by se ale přítomnost žila těžko. A tak spíše vezmě</w:t>
      </w:r>
      <w:r>
        <w:rPr>
          <w:sz w:val="28"/>
          <w:szCs w:val="28"/>
        </w:rPr>
        <w:t>me za své světlo, které se rozžalo před dvěma tisíci lety a doposud nezhaslo, ač proti němu bojovali mnozí. Jenže ani Herodes, ani Pilát, ani židovští starší, ale ani Marx, Stalin, Gottwald, Mao a jak se všichni jmenovali, nedokázali zhasnout světlo jménem</w:t>
      </w:r>
      <w:r>
        <w:rPr>
          <w:sz w:val="28"/>
          <w:szCs w:val="28"/>
        </w:rPr>
        <w:t xml:space="preserve"> Ježíš. On je právě tím světlem, které osvědčilo svou stálost, životaschopnost a sílu v protivenstvích, likvidačních kampaních, pomluvách a nepřátelství. Jaké jiné světlo bychom si měli oblíbit? Jakému jinému světlu důvěřovat? V jakém jiném světle se snaži</w:t>
      </w:r>
      <w:r>
        <w:rPr>
          <w:sz w:val="28"/>
          <w:szCs w:val="28"/>
        </w:rPr>
        <w:t xml:space="preserve">t chodit? </w:t>
      </w:r>
      <w:r>
        <w:rPr>
          <w:color w:val="000000"/>
          <w:sz w:val="28"/>
          <w:szCs w:val="28"/>
        </w:rPr>
        <w:t>Ježíš říká: Já jsem světlo světa. Kdo mě následuje, nebude chodit v temnotě, ale bude mít světlo života.“ (Jan8,12-13)</w:t>
      </w:r>
    </w:p>
    <w:p w14:paraId="6FD64211" w14:textId="77777777" w:rsidR="00340324" w:rsidRDefault="00340324">
      <w:pPr>
        <w:pStyle w:val="Textbody"/>
        <w:spacing w:after="0"/>
        <w:rPr>
          <w:sz w:val="10"/>
          <w:szCs w:val="10"/>
        </w:rPr>
      </w:pPr>
    </w:p>
    <w:p w14:paraId="09B16B42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Věřím...   Přímluvy z 6.1.   Přenesení Eucharistie    Otče náš    Sv. přijímání</w:t>
      </w:r>
    </w:p>
    <w:p w14:paraId="766C862F" w14:textId="77777777" w:rsidR="00340324" w:rsidRDefault="0017154A">
      <w:pPr>
        <w:pStyle w:val="Nadpis4"/>
        <w:spacing w:before="8" w:after="0"/>
        <w:rPr>
          <w:sz w:val="28"/>
        </w:rPr>
      </w:pPr>
      <w:r>
        <w:rPr>
          <w:sz w:val="28"/>
          <w:szCs w:val="28"/>
        </w:rPr>
        <w:t xml:space="preserve">Ant. k přij. </w:t>
      </w:r>
      <w:r>
        <w:rPr>
          <w:b w:val="0"/>
          <w:color w:val="000000"/>
          <w:sz w:val="28"/>
        </w:rPr>
        <w:t xml:space="preserve">V tom se ukázala Boží láska k </w:t>
      </w:r>
      <w:r>
        <w:rPr>
          <w:b w:val="0"/>
          <w:color w:val="000000"/>
          <w:sz w:val="28"/>
        </w:rPr>
        <w:t>nám, že Bůh poslal na svět svého jednorozeného Syna, abychom měli život skrze něho.</w:t>
      </w:r>
    </w:p>
    <w:p w14:paraId="3C64B6A8" w14:textId="77777777" w:rsidR="00340324" w:rsidRDefault="00340324">
      <w:pPr>
        <w:pStyle w:val="Textbody"/>
        <w:widowControl/>
        <w:spacing w:after="0"/>
        <w:rPr>
          <w:color w:val="000000"/>
          <w:sz w:val="10"/>
          <w:szCs w:val="10"/>
        </w:rPr>
      </w:pPr>
    </w:p>
    <w:p w14:paraId="7EC00EFD" w14:textId="77777777" w:rsidR="00340324" w:rsidRDefault="0017154A">
      <w:pPr>
        <w:pStyle w:val="Nadpis4"/>
        <w:widowControl/>
        <w:spacing w:before="0" w:after="0"/>
        <w:rPr>
          <w:sz w:val="28"/>
        </w:rPr>
      </w:pPr>
      <w:r>
        <w:rPr>
          <w:sz w:val="28"/>
        </w:rPr>
        <w:t>Modlitba po přijímání</w:t>
      </w:r>
    </w:p>
    <w:p w14:paraId="290BF673" w14:textId="77777777" w:rsidR="00340324" w:rsidRDefault="0017154A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Bože, tvůj Syn nám přichází vstříc a setkává se s námi ve svých svátostech;</w:t>
      </w:r>
    </w:p>
    <w:p w14:paraId="4AFA5B0A" w14:textId="77777777" w:rsidR="00340324" w:rsidRDefault="0017154A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 xml:space="preserve">dej, ať nás každé setkání s ním stále víc a více vnitřně přetváří k jeho </w:t>
      </w:r>
      <w:r>
        <w:rPr>
          <w:color w:val="000000"/>
          <w:sz w:val="28"/>
        </w:rPr>
        <w:t>podobě.</w:t>
      </w:r>
    </w:p>
    <w:p w14:paraId="0183707E" w14:textId="77777777" w:rsidR="00340324" w:rsidRDefault="0017154A">
      <w:pPr>
        <w:pStyle w:val="Textbody"/>
        <w:widowControl/>
        <w:spacing w:after="0"/>
        <w:rPr>
          <w:color w:val="000000"/>
          <w:sz w:val="28"/>
        </w:rPr>
      </w:pPr>
      <w:r>
        <w:rPr>
          <w:color w:val="000000"/>
          <w:sz w:val="28"/>
        </w:rPr>
        <w:t>Neboť on s tebou žije a kraluje na věky věků.</w:t>
      </w:r>
    </w:p>
    <w:p w14:paraId="2A7F4DCB" w14:textId="77777777" w:rsidR="00340324" w:rsidRDefault="00340324">
      <w:pPr>
        <w:pStyle w:val="Textbody"/>
        <w:spacing w:after="0"/>
        <w:rPr>
          <w:sz w:val="10"/>
          <w:szCs w:val="10"/>
        </w:rPr>
      </w:pPr>
    </w:p>
    <w:p w14:paraId="70D82B2D" w14:textId="77777777" w:rsidR="00340324" w:rsidRDefault="0017154A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Ohlášky</w:t>
      </w:r>
    </w:p>
    <w:p w14:paraId="2FFD5F2A" w14:textId="77777777" w:rsidR="00340324" w:rsidRDefault="0017154A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Pan farář vás pozdravuje, přeje vám, stejně jako já, vše dobré v novém kalendářním roce. Voda i křída budou požehnány příští neděli při mši svaté. Tříkrálová sbírka probíhá on line, ale </w:t>
      </w:r>
      <w:r>
        <w:rPr>
          <w:sz w:val="28"/>
          <w:szCs w:val="28"/>
        </w:rPr>
        <w:t>můžete i přispět na Charitu zvlášť, peníze můžu předat panu faráři osobně. Děkujeme. Přeji vám požehnanou vánoční neděli.</w:t>
      </w:r>
    </w:p>
    <w:p w14:paraId="2638893A" w14:textId="77777777" w:rsidR="00340324" w:rsidRDefault="001715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Dej nám Bože své požehnání, chraň nás ode všeho zlého a doveď nás do života věčného, amen!</w:t>
      </w:r>
    </w:p>
    <w:sectPr w:rsidR="0034032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96C3" w14:textId="77777777" w:rsidR="0017154A" w:rsidRDefault="0017154A">
      <w:r>
        <w:separator/>
      </w:r>
    </w:p>
  </w:endnote>
  <w:endnote w:type="continuationSeparator" w:id="0">
    <w:p w14:paraId="5C369A54" w14:textId="77777777" w:rsidR="0017154A" w:rsidRDefault="001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6F9B" w14:textId="77777777" w:rsidR="0017154A" w:rsidRDefault="0017154A">
      <w:r>
        <w:rPr>
          <w:color w:val="000000"/>
        </w:rPr>
        <w:separator/>
      </w:r>
    </w:p>
  </w:footnote>
  <w:footnote w:type="continuationSeparator" w:id="0">
    <w:p w14:paraId="6FD9F7FE" w14:textId="77777777" w:rsidR="0017154A" w:rsidRDefault="0017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324"/>
    <w:rsid w:val="0017154A"/>
    <w:rsid w:val="002B3068"/>
    <w:rsid w:val="003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629F"/>
  <w15:docId w15:val="{02F8B882-664E-4E21-9EA5-087935C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Muchna Petr</dc:creator>
  <cp:lastModifiedBy>Muchna Petr</cp:lastModifiedBy>
  <cp:revision>2</cp:revision>
  <dcterms:created xsi:type="dcterms:W3CDTF">2023-01-17T06:43:00Z</dcterms:created>
  <dcterms:modified xsi:type="dcterms:W3CDTF">2023-01-17T06:43:00Z</dcterms:modified>
</cp:coreProperties>
</file>