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F62" w14:textId="77777777" w:rsidR="00D6211D" w:rsidRDefault="007579C3">
      <w:pPr>
        <w:pStyle w:val="Standard"/>
      </w:pPr>
      <w:r>
        <w:t xml:space="preserve">3. neděle postní B </w:t>
      </w:r>
      <w:proofErr w:type="spellStart"/>
      <w:r>
        <w:t>b</w:t>
      </w:r>
      <w:proofErr w:type="spellEnd"/>
    </w:p>
    <w:p w14:paraId="4E1A188C" w14:textId="77777777" w:rsidR="00D6211D" w:rsidRDefault="00D6211D">
      <w:pPr>
        <w:pStyle w:val="Standard"/>
      </w:pPr>
    </w:p>
    <w:p w14:paraId="5A2C8A73" w14:textId="77777777" w:rsidR="00D6211D" w:rsidRDefault="007579C3">
      <w:pPr>
        <w:pStyle w:val="Standard"/>
      </w:pPr>
      <w:r>
        <w:t xml:space="preserve">Ne </w:t>
      </w:r>
      <w:proofErr w:type="spellStart"/>
      <w:r>
        <w:t>Destaero</w:t>
      </w:r>
      <w:proofErr w:type="spellEnd"/>
      <w:r>
        <w:t xml:space="preserve"> přikázání, ale „deset slov“ (Božích) </w:t>
      </w:r>
      <w:proofErr w:type="spellStart"/>
      <w:r>
        <w:t>Dekalogos</w:t>
      </w:r>
      <w:proofErr w:type="spellEnd"/>
      <w:r>
        <w:t>.</w:t>
      </w:r>
    </w:p>
    <w:p w14:paraId="79C84493" w14:textId="77777777" w:rsidR="00D6211D" w:rsidRDefault="007579C3">
      <w:pPr>
        <w:pStyle w:val="Standard"/>
      </w:pPr>
      <w:r>
        <w:t>Deseti slovy Bůh stvořil svět – „...řekl a stalo se“.</w:t>
      </w:r>
    </w:p>
    <w:p w14:paraId="12FBC3B3" w14:textId="77777777" w:rsidR="00D6211D" w:rsidRDefault="007579C3">
      <w:pPr>
        <w:pStyle w:val="Standard"/>
      </w:pPr>
      <w:r>
        <w:t xml:space="preserve">Deseti slovy tvoří lidskou svobodu – Izraelci po vyjití z Egypta nevěděli, co s nabytou </w:t>
      </w:r>
      <w:r>
        <w:t>svobodou, potřebovali znovu stvořit svobodný Boží lid.</w:t>
      </w:r>
    </w:p>
    <w:p w14:paraId="5F8F6D16" w14:textId="77777777" w:rsidR="00D6211D" w:rsidRDefault="007579C3">
      <w:pPr>
        <w:pStyle w:val="Standard"/>
      </w:pPr>
      <w:r>
        <w:t>Podobně na tom byli lidé, kteří po osvobození vycházeli z koncentračních táborů s rozhodnutím dělat Němcům to, co sami zakusili – byli svobodní, ale rozhodnutí pro konání zla.</w:t>
      </w:r>
    </w:p>
    <w:p w14:paraId="1C58D4A3" w14:textId="77777777" w:rsidR="00D6211D" w:rsidRDefault="007579C3">
      <w:pPr>
        <w:pStyle w:val="Standard"/>
      </w:pPr>
      <w:r>
        <w:t>Tak i naše země po revolu</w:t>
      </w:r>
      <w:r>
        <w:t>ci, lidé bez Božího řádu...</w:t>
      </w:r>
    </w:p>
    <w:p w14:paraId="16E23D6B" w14:textId="77777777" w:rsidR="00D6211D" w:rsidRDefault="00D6211D">
      <w:pPr>
        <w:pStyle w:val="Standard"/>
      </w:pPr>
    </w:p>
    <w:p w14:paraId="005B014D" w14:textId="77777777" w:rsidR="00D6211D" w:rsidRDefault="007579C3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Čtení z evangelia nám ozřejmuje, že pravým chrámem, tedy „místem“,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kde přebývá Boží sláva a kde je možné setkat se s Bohem, je sám Ježíš.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Apoštol Pavel pak dodává, že každý, kdo v Ježíše uvěřil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a přijal jeho Ducha, je také chrá</w:t>
      </w:r>
      <w:r>
        <w:rPr>
          <w:rFonts w:ascii="Open Sans" w:hAnsi="Open Sans"/>
          <w:color w:val="000000"/>
          <w:sz w:val="27"/>
        </w:rPr>
        <w:t>mem Božím. </w:t>
      </w:r>
    </w:p>
    <w:p w14:paraId="3E4D88C4" w14:textId="77777777" w:rsidR="00D6211D" w:rsidRDefault="007579C3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Ježíše „stravovala horlivost“ pro Boží dům – pro jeruzalémský chrám,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který je předobrazem pro moje nitro, které má být naplňováno Duchem svatým.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On sám toužil zjevovat Otcovu velikost, krásu i slávu. </w:t>
      </w:r>
    </w:p>
    <w:p w14:paraId="3F849DF9" w14:textId="77777777" w:rsidR="00D6211D" w:rsidRDefault="007579C3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A co „stravuje“ mě, pro co horlím já?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Zálež</w:t>
      </w:r>
      <w:r>
        <w:rPr>
          <w:rFonts w:ascii="Open Sans" w:hAnsi="Open Sans"/>
          <w:color w:val="000000"/>
          <w:sz w:val="27"/>
        </w:rPr>
        <w:t>í mi na tom, aby mé nitro bylo chrámem,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aby bylo svaté a dávalo druhým možnost zakoušet Boží blízkost a dobrotu? </w:t>
      </w:r>
    </w:p>
    <w:p w14:paraId="5DAD285B" w14:textId="77777777" w:rsidR="00D6211D" w:rsidRDefault="007579C3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A neudělal jsem ze svého srdce taky tak trochu tržnici?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Co jsem tam natahal a nepatří to do chrámu? 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Co chce z mého srdce Ježíš vykázat? </w:t>
      </w:r>
    </w:p>
    <w:p w14:paraId="56F20F29" w14:textId="77777777" w:rsidR="00D6211D" w:rsidRDefault="007579C3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Post</w:t>
      </w:r>
      <w:r>
        <w:rPr>
          <w:rFonts w:ascii="Open Sans" w:hAnsi="Open Sans"/>
          <w:color w:val="000000"/>
          <w:sz w:val="27"/>
        </w:rPr>
        <w:t>ní doba je příležitostí Ježíšovi naslouchat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a dovolit mu, aby dal mé nitro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do pořádku.  </w:t>
      </w:r>
    </w:p>
    <w:p w14:paraId="1F3C8B83" w14:textId="77777777" w:rsidR="00D6211D" w:rsidRDefault="00D6211D">
      <w:pPr>
        <w:pStyle w:val="Standard"/>
      </w:pPr>
    </w:p>
    <w:sectPr w:rsidR="00D621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CEE6" w14:textId="77777777" w:rsidR="007579C3" w:rsidRDefault="007579C3">
      <w:r>
        <w:separator/>
      </w:r>
    </w:p>
  </w:endnote>
  <w:endnote w:type="continuationSeparator" w:id="0">
    <w:p w14:paraId="3A379FF0" w14:textId="77777777" w:rsidR="007579C3" w:rsidRDefault="0075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81B2" w14:textId="77777777" w:rsidR="007579C3" w:rsidRDefault="007579C3">
      <w:r>
        <w:rPr>
          <w:color w:val="000000"/>
        </w:rPr>
        <w:separator/>
      </w:r>
    </w:p>
  </w:footnote>
  <w:footnote w:type="continuationSeparator" w:id="0">
    <w:p w14:paraId="792DAAA7" w14:textId="77777777" w:rsidR="007579C3" w:rsidRDefault="0075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11D"/>
    <w:rsid w:val="007579C3"/>
    <w:rsid w:val="00D6211D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4FC"/>
  <w15:docId w15:val="{AF882EF4-11A8-4B83-82FC-2097BB9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2023-01-17T08:07:00Z</dcterms:created>
  <dcterms:modified xsi:type="dcterms:W3CDTF">2023-01-17T08:07:00Z</dcterms:modified>
</cp:coreProperties>
</file>