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8" w:rsidRDefault="005E274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39.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555"/>
                    <w:gridCol w:w="7205"/>
                    <w:gridCol w:w="2030"/>
                  </w:tblGrid>
                  <w:tr w:rsidR="00DD6368">
                    <w:trPr>
                      <w:trHeight w:hRule="exact" w:val="629"/>
                      <w:jc w:val="center"/>
                    </w:trPr>
                    <w:tc>
                      <w:tcPr>
                        <w:tcW w:w="107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300" w:lineRule="exact"/>
                          <w:jc w:val="center"/>
                        </w:pPr>
                        <w:r>
                          <w:rPr>
                            <w:rStyle w:val="Zkladntext215ptTun"/>
                          </w:rPr>
                          <w:t>Položkový rozpočet</w:t>
                        </w:r>
                        <w:r w:rsidR="00E80B9D">
                          <w:rPr>
                            <w:rStyle w:val="Zkladntext215ptTun"/>
                          </w:rPr>
                          <w:t xml:space="preserve"> k doplnění</w:t>
                        </w:r>
                      </w:p>
                    </w:tc>
                  </w:tr>
                  <w:tr w:rsidR="00DD6368">
                    <w:trPr>
                      <w:trHeight w:hRule="exact" w:val="912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Zkladntext214pt"/>
                          </w:rPr>
                          <w:t>Zakázka:</w:t>
                        </w:r>
                      </w:p>
                    </w:tc>
                    <w:tc>
                      <w:tcPr>
                        <w:tcW w:w="72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6368" w:rsidRDefault="00E56D70" w:rsidP="00E80B9D">
                        <w:pPr>
                          <w:pStyle w:val="Zkladntext20"/>
                          <w:shd w:val="clear" w:color="auto" w:fill="auto"/>
                          <w:spacing w:line="260" w:lineRule="exact"/>
                          <w:ind w:right="160"/>
                          <w:jc w:val="right"/>
                        </w:pPr>
                        <w:r>
                          <w:rPr>
                            <w:rStyle w:val="Zkladntext213ptTun"/>
                          </w:rPr>
                          <w:t>Horské Lázně</w:t>
                        </w:r>
                        <w:r w:rsidR="00E80B9D">
                          <w:rPr>
                            <w:rStyle w:val="Zkladntext213ptTun"/>
                          </w:rPr>
                          <w:t xml:space="preserve"> </w:t>
                        </w:r>
                        <w:r>
                          <w:rPr>
                            <w:rStyle w:val="Zkladntext213ptTun"/>
                          </w:rPr>
                          <w:t xml:space="preserve">- Oprava omítek </w:t>
                        </w:r>
                        <w:r w:rsidR="00E80B9D">
                          <w:rPr>
                            <w:rStyle w:val="Zkladntext213ptTun"/>
                          </w:rPr>
                          <w:t>na budovách HLKS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6368">
                    <w:trPr>
                      <w:trHeight w:hRule="exact" w:val="408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1"/>
                          </w:rPr>
                          <w:t>Zhotovi...</w:t>
                        </w:r>
                      </w:p>
                    </w:tc>
                    <w:tc>
                      <w:tcPr>
                        <w:tcW w:w="72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E56D70" w:rsidP="00D54DE6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Zkladntext2Tun0"/>
                          </w:rPr>
                          <w:t xml:space="preserve">IČO: </w:t>
                        </w:r>
                      </w:p>
                    </w:tc>
                  </w:tr>
                  <w:tr w:rsidR="00DD6368">
                    <w:trPr>
                      <w:trHeight w:hRule="exact" w:val="298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05" w:type="dxa"/>
                        <w:shd w:val="clear" w:color="auto" w:fill="FFFFFF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</w:p>
                    </w:tc>
                    <w:tc>
                      <w:tcPr>
                        <w:tcW w:w="203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Zkladntext2Tun0"/>
                          </w:rPr>
                          <w:t>DIČ:</w:t>
                        </w:r>
                      </w:p>
                    </w:tc>
                  </w:tr>
                  <w:tr w:rsidR="00DD6368">
                    <w:trPr>
                      <w:trHeight w:hRule="exact" w:val="389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</w:p>
                    </w:tc>
                    <w:tc>
                      <w:tcPr>
                        <w:tcW w:w="7205" w:type="dxa"/>
                        <w:shd w:val="clear" w:color="auto" w:fill="FFFFFF"/>
                        <w:vAlign w:val="center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</w:p>
                    </w:tc>
                    <w:tc>
                      <w:tcPr>
                        <w:tcW w:w="203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6368">
                    <w:trPr>
                      <w:trHeight w:hRule="exact" w:val="408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2"/>
                          </w:rPr>
                          <w:t>Objedná...</w:t>
                        </w:r>
                      </w:p>
                    </w:tc>
                    <w:tc>
                      <w:tcPr>
                        <w:tcW w:w="72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Zkladntext2Tun0"/>
                          </w:rPr>
                          <w:t>IČO:</w:t>
                        </w:r>
                      </w:p>
                    </w:tc>
                  </w:tr>
                  <w:tr w:rsidR="00DD6368">
                    <w:trPr>
                      <w:trHeight w:hRule="exact" w:val="773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05" w:type="dxa"/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3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Zkladntext2Tun0"/>
                          </w:rPr>
                          <w:t>DIČ:</w:t>
                        </w:r>
                      </w:p>
                    </w:tc>
                  </w:tr>
                </w:tbl>
                <w:p w:rsidR="00DD6368" w:rsidRDefault="00DD6368">
                  <w:pPr>
                    <w:pStyle w:val="Titulektabulky0"/>
                    <w:shd w:val="clear" w:color="auto" w:fill="auto"/>
                    <w:tabs>
                      <w:tab w:val="left" w:pos="1474"/>
                    </w:tabs>
                    <w:spacing w:line="170" w:lineRule="exact"/>
                  </w:pPr>
                </w:p>
                <w:p w:rsidR="00DD6368" w:rsidRDefault="00DD63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.85pt;margin-top:251.65pt;width:95.5pt;height:101.5pt;z-index:251657729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3"/>
                    <w:shd w:val="clear" w:color="auto" w:fill="auto"/>
                  </w:pPr>
                  <w:r>
                    <w:t>Rozpis ceny</w:t>
                  </w:r>
                </w:p>
                <w:p w:rsidR="00DD6368" w:rsidRDefault="00E56D70">
                  <w:pPr>
                    <w:pStyle w:val="Zkladntext4"/>
                    <w:shd w:val="clear" w:color="auto" w:fill="auto"/>
                    <w:ind w:left="500"/>
                  </w:pPr>
                  <w:r>
                    <w:t>HSV</w:t>
                  </w:r>
                </w:p>
                <w:p w:rsidR="00DD6368" w:rsidRDefault="00E56D70">
                  <w:pPr>
                    <w:pStyle w:val="Zkladntext4"/>
                    <w:shd w:val="clear" w:color="auto" w:fill="auto"/>
                    <w:ind w:left="500"/>
                  </w:pPr>
                  <w:r>
                    <w:t>PSV</w:t>
                  </w:r>
                </w:p>
                <w:p w:rsidR="00DD6368" w:rsidRDefault="00E56D70">
                  <w:pPr>
                    <w:pStyle w:val="Zkladntext4"/>
                    <w:shd w:val="clear" w:color="auto" w:fill="auto"/>
                    <w:ind w:left="500"/>
                  </w:pPr>
                  <w:r>
                    <w:t>MON</w:t>
                  </w:r>
                </w:p>
                <w:p w:rsidR="00DD6368" w:rsidRDefault="00E56D70">
                  <w:pPr>
                    <w:pStyle w:val="Zkladntext4"/>
                    <w:shd w:val="clear" w:color="auto" w:fill="auto"/>
                    <w:ind w:left="500"/>
                  </w:pPr>
                  <w:r>
                    <w:t>Vedlejší náklady Ostatní náklady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80.15pt;margin-top:268.45pt;width:52.3pt;height:83.55pt;z-index:251657730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Zkladntext5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.35pt;margin-top:382.25pt;width:88.3pt;height:11.6pt;z-index:251657731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Základ pro sníženou D..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70.9pt;margin-top:382.5pt;width:28.3pt;height:11.15pt;z-index:251657732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6"/>
                    <w:shd w:val="clear" w:color="auto" w:fill="auto"/>
                    <w:spacing w:line="170" w:lineRule="exact"/>
                  </w:pPr>
                  <w:r>
                    <w:rPr>
                      <w:rStyle w:val="Zkladntext6Exact0"/>
                      <w:b/>
                      <w:bCs/>
                    </w:rPr>
                    <w:t>15 %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76.15pt;margin-top:381.3pt;width:47.05pt;height:13.1pt;z-index:251657733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Exact0"/>
                      <w:b/>
                      <w:bCs/>
                    </w:rPr>
                    <w:t>0,00</w:t>
                  </w:r>
                  <w:r>
                    <w:rPr>
                      <w:rStyle w:val="Zkladntext7NetunExact"/>
                    </w:rPr>
                    <w:t xml:space="preserve"> </w:t>
                  </w:r>
                  <w:r>
                    <w:rPr>
                      <w:rStyle w:val="Zkladntext785ptNetunExact"/>
                    </w:rPr>
                    <w:t>CZK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.85pt;margin-top:401.2pt;width:54.7pt;height:11.15pt;z-index:251657734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Snížená DPH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70.9pt;margin-top:401.2pt;width:28.3pt;height:11.15pt;z-index:251657735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6"/>
                    <w:shd w:val="clear" w:color="auto" w:fill="auto"/>
                    <w:spacing w:line="170" w:lineRule="exact"/>
                  </w:pPr>
                  <w:r>
                    <w:rPr>
                      <w:rStyle w:val="Zkladntext6Exact0"/>
                      <w:b/>
                      <w:bCs/>
                    </w:rPr>
                    <w:t>15 %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76.15pt;margin-top:400pt;width:47.05pt;height:13.1pt;z-index:251657736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Exact0"/>
                      <w:b/>
                      <w:bCs/>
                    </w:rPr>
                    <w:t>0,00</w:t>
                  </w:r>
                  <w:r>
                    <w:rPr>
                      <w:rStyle w:val="Zkladntext7NetunExact"/>
                    </w:rPr>
                    <w:t xml:space="preserve"> </w:t>
                  </w:r>
                  <w:r>
                    <w:rPr>
                      <w:rStyle w:val="Zkladntext785ptNetunExact"/>
                    </w:rPr>
                    <w:t>CZK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.35pt;margin-top:419.7pt;width:86.9pt;height:11.6pt;z-index:251657737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Základ pro základní D..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69.9pt;margin-top:420.7pt;width:29.3pt;height:10.15pt;z-index:251657738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8"/>
                    <w:shd w:val="clear" w:color="auto" w:fill="auto"/>
                    <w:spacing w:line="150" w:lineRule="exact"/>
                  </w:pPr>
                  <w:r>
                    <w:rPr>
                      <w:rStyle w:val="Zkladntext8Exact0"/>
                      <w:b w:val="0"/>
                      <w:bCs w:val="0"/>
                    </w:rPr>
                    <w:t>21</w:t>
                  </w:r>
                  <w:r>
                    <w:rPr>
                      <w:rStyle w:val="Zkladntext8Exact1"/>
                    </w:rPr>
                    <w:t xml:space="preserve"> %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48.3pt;margin-top:418.75pt;width:74.9pt;height:13.1pt;z-index:251657739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54DE6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Exact0"/>
                      <w:b/>
                      <w:bCs/>
                    </w:rPr>
                    <w:t xml:space="preserve">           0,00</w:t>
                  </w:r>
                  <w:r w:rsidR="00E56D70">
                    <w:rPr>
                      <w:rStyle w:val="Zkladntext7NetunExact"/>
                    </w:rPr>
                    <w:t xml:space="preserve"> </w:t>
                  </w:r>
                  <w:r w:rsidR="00E56D70">
                    <w:rPr>
                      <w:rStyle w:val="Zkladntext785ptNetunExact"/>
                    </w:rPr>
                    <w:t>CZK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.35pt;margin-top:438.9pt;width:57.6pt;height:10.9pt;z-index:251657740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Základní DPH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69.9pt;margin-top:439.45pt;width:29.3pt;height:10.15pt;z-index:251657741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9"/>
                    <w:shd w:val="clear" w:color="auto" w:fill="auto"/>
                    <w:spacing w:line="150" w:lineRule="exact"/>
                  </w:pPr>
                  <w:r>
                    <w:rPr>
                      <w:rStyle w:val="Zkladntext9Exact0"/>
                      <w:b w:val="0"/>
                      <w:bCs w:val="0"/>
                    </w:rPr>
                    <w:t>21</w:t>
                  </w:r>
                  <w:r>
                    <w:rPr>
                      <w:rStyle w:val="Zkladntext9Exact1"/>
                    </w:rPr>
                    <w:t xml:space="preserve"> %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53.6pt;margin-top:437.45pt;width:69.6pt;height:13.1pt;z-index:251657742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54DE6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NetunExact"/>
                    </w:rPr>
                    <w:t xml:space="preserve">         0,00</w:t>
                  </w:r>
                  <w:r w:rsidR="00E56D70">
                    <w:rPr>
                      <w:rStyle w:val="Zkladntext7NetunExact"/>
                    </w:rPr>
                    <w:t xml:space="preserve"> </w:t>
                  </w:r>
                  <w:r w:rsidR="00E56D70">
                    <w:rPr>
                      <w:rStyle w:val="Zkladntext785ptNetunExact"/>
                    </w:rPr>
                    <w:t>CZK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.35pt;margin-top:461.45pt;width:54.25pt;height:10.9pt;z-index:251657743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"/>
                    </w:rPr>
                    <w:t>Zaokrouhlení: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76.15pt;margin-top:460pt;width:47.05pt;height:13.1pt;z-index:251657744;mso-wrap-distance-left:5pt;mso-wrap-distance-right:5pt;mso-position-horizontal-relative:margin" filled="f" stroked="f">
            <v:textbox style="mso-fit-shape-to-text:t" inset="0,0,0,0">
              <w:txbxContent>
                <w:p w:rsidR="00D54DE6" w:rsidRDefault="00E56D70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t>0,</w:t>
                  </w:r>
                  <w:r w:rsidR="00D54DE6">
                    <w:t>00 CZK</w:t>
                  </w:r>
                </w:p>
                <w:p w:rsidR="00DD6368" w:rsidRDefault="00E56D70">
                  <w:pPr>
                    <w:pStyle w:val="Zkladntext7"/>
                    <w:shd w:val="clear" w:color="auto" w:fill="auto"/>
                    <w:spacing w:line="200" w:lineRule="exact"/>
                  </w:pPr>
                  <w:r>
                    <w:rPr>
                      <w:rStyle w:val="Zkladntext7NetunExact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.35pt;margin-top:482.25pt;width:80.65pt;height:17.35pt;z-index:251657745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10"/>
                    <w:shd w:val="clear" w:color="auto" w:fill="auto"/>
                    <w:spacing w:line="280" w:lineRule="exact"/>
                  </w:pPr>
                  <w:r>
                    <w:t>Cena celkem: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21.45pt;margin-top:482.45pt;width:103.7pt;height:18.4pt;z-index:251657746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Nadpis1"/>
                    <w:keepNext/>
                    <w:keepLines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5.3pt;margin-top:562.75pt;width:58.1pt;height:11.6pt;z-index:251657747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Zkladntext20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63.05pt;margin-top:562.75pt;width:46.55pt;height:11.6pt;z-index:251657748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Zkladntext20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64.8pt;margin-top:579.05pt;width:59.05pt;height:10.9pt;z-index:251657749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Za zhotovitele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55.85pt;margin-top:578.55pt;width:60.5pt;height:11.6pt;z-index:251657750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0"/>
                    </w:rPr>
                    <w:t>Za objednatele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4.95pt;margin-top:639.05pt;width:60.5pt;height:10.9pt;z-index:251657751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Zkladntext20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01.6pt;margin-top:639.05pt;width:58.1pt;height:10.9pt;z-index:251657752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DD6368">
                  <w:pPr>
                    <w:pStyle w:val="Zkladntext20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95pt;margin-top:678.5pt;width:33.6pt;height:13.45pt;z-index:251657753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4"/>
                    <w:shd w:val="clear" w:color="auto" w:fill="auto"/>
                    <w:spacing w:line="190" w:lineRule="exact"/>
                    <w:jc w:val="left"/>
                  </w:pPr>
                  <w:r>
                    <w:t>Popis: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64.8pt;margin-top:678.5pt;width:425.75pt;height:13.45pt;z-index:251657754;mso-wrap-distance-left:5pt;mso-wrap-distance-right:5pt;mso-position-horizontal-relative:margin" filled="f" stroked="f">
            <v:textbox style="mso-fit-shape-to-text:t" inset="0,0,0,0">
              <w:txbxContent>
                <w:p w:rsidR="00DD6368" w:rsidRDefault="00E56D70">
                  <w:pPr>
                    <w:pStyle w:val="Zkladntext4"/>
                    <w:shd w:val="clear" w:color="auto" w:fill="auto"/>
                    <w:spacing w:line="190" w:lineRule="exact"/>
                    <w:jc w:val="left"/>
                  </w:pPr>
                  <w:r>
                    <w:t xml:space="preserve">Sokl - Vyšetřovací dům , </w:t>
                  </w:r>
                  <w:proofErr w:type="gramStart"/>
                  <w:r>
                    <w:t>Praděd , Věžoví</w:t>
                  </w:r>
                  <w:proofErr w:type="gramEnd"/>
                  <w:r>
                    <w:t xml:space="preserve"> dům , Pošta, Opava, Bezruč , Letní lázně , </w:t>
                  </w:r>
                  <w:r w:rsidR="00E80B9D">
                    <w:t>Kotel</w:t>
                  </w:r>
                  <w:r>
                    <w:t>na.</w:t>
                  </w:r>
                </w:p>
              </w:txbxContent>
            </v:textbox>
            <w10:wrap anchorx="margin"/>
          </v:shape>
        </w:pict>
      </w: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360" w:lineRule="exact"/>
      </w:pPr>
    </w:p>
    <w:p w:rsidR="00DD6368" w:rsidRDefault="00DD6368">
      <w:pPr>
        <w:spacing w:line="510" w:lineRule="exact"/>
      </w:pPr>
    </w:p>
    <w:p w:rsidR="00DD6368" w:rsidRDefault="00DD6368">
      <w:pPr>
        <w:rPr>
          <w:sz w:val="2"/>
          <w:szCs w:val="2"/>
        </w:rPr>
        <w:sectPr w:rsidR="00DD6368">
          <w:footerReference w:type="default" r:id="rId7"/>
          <w:type w:val="continuous"/>
          <w:pgSz w:w="11900" w:h="16840"/>
          <w:pgMar w:top="782" w:right="543" w:bottom="782" w:left="567" w:header="0" w:footer="3" w:gutter="0"/>
          <w:cols w:space="720"/>
          <w:noEndnote/>
          <w:docGrid w:linePitch="360"/>
        </w:sectPr>
      </w:pPr>
    </w:p>
    <w:p w:rsidR="00DD6368" w:rsidRDefault="00E56D70">
      <w:pPr>
        <w:pStyle w:val="Nadpis20"/>
        <w:keepNext/>
        <w:keepLines/>
        <w:shd w:val="clear" w:color="auto" w:fill="auto"/>
        <w:spacing w:line="300" w:lineRule="exact"/>
        <w:ind w:right="20"/>
      </w:pPr>
      <w:bookmarkStart w:id="0" w:name="bookmark1"/>
      <w:r>
        <w:lastRenderedPageBreak/>
        <w:t>Rekapitulace dílů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350"/>
        <w:gridCol w:w="3370"/>
        <w:gridCol w:w="2405"/>
        <w:gridCol w:w="1027"/>
      </w:tblGrid>
      <w:tr w:rsidR="00DD6368">
        <w:trPr>
          <w:trHeight w:hRule="exact" w:val="245"/>
          <w:jc w:val="center"/>
        </w:trPr>
        <w:tc>
          <w:tcPr>
            <w:tcW w:w="667" w:type="dxa"/>
            <w:shd w:val="clear" w:color="auto" w:fill="FFFFFF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Tun0"/>
              </w:rPr>
              <w:t>Číslo</w:t>
            </w:r>
          </w:p>
        </w:tc>
        <w:tc>
          <w:tcPr>
            <w:tcW w:w="3350" w:type="dxa"/>
            <w:shd w:val="clear" w:color="auto" w:fill="FFFFFF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3370" w:type="dxa"/>
            <w:shd w:val="clear" w:color="auto" w:fill="FFFFFF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1400"/>
            </w:pPr>
            <w:r>
              <w:rPr>
                <w:rStyle w:val="Zkladntext2Tun0"/>
              </w:rPr>
              <w:t>Typ dílu</w:t>
            </w:r>
          </w:p>
        </w:tc>
        <w:tc>
          <w:tcPr>
            <w:tcW w:w="2405" w:type="dxa"/>
            <w:shd w:val="clear" w:color="auto" w:fill="FFFFFF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right="280"/>
              <w:jc w:val="right"/>
            </w:pPr>
            <w:r>
              <w:rPr>
                <w:rStyle w:val="Zkladntext2Tun0"/>
              </w:rPr>
              <w:t>Celkem</w:t>
            </w:r>
          </w:p>
        </w:tc>
        <w:tc>
          <w:tcPr>
            <w:tcW w:w="1027" w:type="dxa"/>
            <w:shd w:val="clear" w:color="auto" w:fill="FFFFFF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Tun0"/>
              </w:rPr>
              <w:t>Hmotnost</w:t>
            </w:r>
          </w:p>
        </w:tc>
      </w:tr>
      <w:tr w:rsidR="00DD6368">
        <w:trPr>
          <w:trHeight w:hRule="exact" w:val="288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62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Zkladntext22"/>
              </w:rPr>
              <w:t>Úpravy povrchů vnější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1400"/>
            </w:pPr>
            <w:r>
              <w:rPr>
                <w:rStyle w:val="Zkladntext22"/>
              </w:rPr>
              <w:t>HSV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right="280"/>
              <w:jc w:val="right"/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DD6368">
        <w:trPr>
          <w:trHeight w:hRule="exact" w:val="25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99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Zkladntext22"/>
              </w:rPr>
              <w:t>Staveni štní přesun hmot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1400"/>
            </w:pPr>
            <w:r>
              <w:rPr>
                <w:rStyle w:val="Zkladntext22"/>
              </w:rPr>
              <w:t>HSV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right="280"/>
              <w:jc w:val="right"/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DD6368">
        <w:trPr>
          <w:trHeight w:hRule="exact" w:val="274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784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Zkladntext22"/>
              </w:rPr>
              <w:t>Malby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left="1400"/>
            </w:pPr>
            <w:r>
              <w:rPr>
                <w:rStyle w:val="Zkladntext22"/>
              </w:rPr>
              <w:t>PSV</w:t>
            </w:r>
          </w:p>
        </w:tc>
        <w:tc>
          <w:tcPr>
            <w:tcW w:w="2405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right="280"/>
              <w:jc w:val="right"/>
            </w:pPr>
          </w:p>
        </w:tc>
        <w:tc>
          <w:tcPr>
            <w:tcW w:w="1027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DD6368">
        <w:trPr>
          <w:trHeight w:hRule="exact" w:val="269"/>
          <w:jc w:val="center"/>
        </w:trPr>
        <w:tc>
          <w:tcPr>
            <w:tcW w:w="40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Tun0"/>
              </w:rPr>
              <w:t>Celkem: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</w:tcPr>
          <w:p w:rsidR="00DD6368" w:rsidRDefault="00DD6368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ind w:right="280"/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</w:tbl>
    <w:p w:rsidR="00DD6368" w:rsidRDefault="00DD6368">
      <w:pPr>
        <w:framePr w:w="10819" w:wrap="notBeside" w:vAnchor="text" w:hAnchor="text" w:xAlign="center" w:y="1"/>
        <w:rPr>
          <w:sz w:val="2"/>
          <w:szCs w:val="2"/>
        </w:rPr>
      </w:pPr>
    </w:p>
    <w:p w:rsidR="00DD6368" w:rsidRDefault="00DD6368">
      <w:pPr>
        <w:rPr>
          <w:sz w:val="2"/>
          <w:szCs w:val="2"/>
        </w:rPr>
      </w:pPr>
    </w:p>
    <w:p w:rsidR="00DD6368" w:rsidRDefault="00DD6368">
      <w:pPr>
        <w:rPr>
          <w:sz w:val="2"/>
          <w:szCs w:val="2"/>
        </w:rPr>
        <w:sectPr w:rsidR="00DD6368">
          <w:pgSz w:w="11900" w:h="16840"/>
          <w:pgMar w:top="1079" w:right="534" w:bottom="1079" w:left="548" w:header="0" w:footer="3" w:gutter="0"/>
          <w:cols w:space="720"/>
          <w:noEndnote/>
          <w:docGrid w:linePitch="360"/>
        </w:sectPr>
      </w:pPr>
    </w:p>
    <w:p w:rsidR="00DD6368" w:rsidRDefault="005E2748">
      <w:pPr>
        <w:pStyle w:val="Zkladntext20"/>
        <w:numPr>
          <w:ilvl w:val="0"/>
          <w:numId w:val="1"/>
        </w:numPr>
        <w:shd w:val="clear" w:color="auto" w:fill="auto"/>
        <w:tabs>
          <w:tab w:val="left" w:pos="370"/>
        </w:tabs>
        <w:spacing w:line="170" w:lineRule="exact"/>
        <w:jc w:val="both"/>
      </w:pPr>
      <w:r>
        <w:lastRenderedPageBreak/>
        <w:pict>
          <v:shape id="_x0000_s1054" type="#_x0000_t202" style="position:absolute;left:0;text-align:left;margin-left:1.2pt;margin-top:-62.4pt;width:539.05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5"/>
                    <w:gridCol w:w="2803"/>
                    <w:gridCol w:w="1267"/>
                    <w:gridCol w:w="1421"/>
                    <w:gridCol w:w="2074"/>
                    <w:gridCol w:w="2011"/>
                  </w:tblGrid>
                  <w:tr w:rsidR="00DD6368">
                    <w:trPr>
                      <w:trHeight w:hRule="exact" w:val="792"/>
                      <w:jc w:val="center"/>
                    </w:trPr>
                    <w:tc>
                      <w:tcPr>
                        <w:tcW w:w="1205" w:type="dxa"/>
                        <w:shd w:val="clear" w:color="auto" w:fill="FFFFFF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Tun0"/>
                          </w:rPr>
                          <w:t>Poř. Číslo</w:t>
                        </w:r>
                      </w:p>
                    </w:tc>
                    <w:tc>
                      <w:tcPr>
                        <w:tcW w:w="2803" w:type="dxa"/>
                        <w:shd w:val="clear" w:color="auto" w:fill="FFFFFF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after="60" w:line="170" w:lineRule="exact"/>
                          <w:ind w:left="360"/>
                        </w:pPr>
                        <w:r>
                          <w:rPr>
                            <w:rStyle w:val="Zkladntext2Tun0"/>
                          </w:rPr>
                          <w:t>Název</w:t>
                        </w:r>
                      </w:p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before="60" w:line="170" w:lineRule="exact"/>
                          <w:ind w:left="760"/>
                        </w:pPr>
                        <w:r>
                          <w:rPr>
                            <w:rStyle w:val="Zkladntext2Tun0"/>
                          </w:rPr>
                          <w:t>MJ Množství</w:t>
                        </w:r>
                      </w:p>
                    </w:tc>
                    <w:tc>
                      <w:tcPr>
                        <w:tcW w:w="1267" w:type="dxa"/>
                        <w:shd w:val="clear" w:color="auto" w:fill="FFFFFF"/>
                        <w:vAlign w:val="center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Cena/MJ</w:t>
                        </w:r>
                      </w:p>
                    </w:tc>
                    <w:tc>
                      <w:tcPr>
                        <w:tcW w:w="1421" w:type="dxa"/>
                        <w:shd w:val="clear" w:color="auto" w:fill="FFFFFF"/>
                        <w:vAlign w:val="center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Zkladntext2Tun0"/>
                          </w:rPr>
                          <w:t>Cena</w:t>
                        </w:r>
                      </w:p>
                    </w:tc>
                    <w:tc>
                      <w:tcPr>
                        <w:tcW w:w="2074" w:type="dxa"/>
                        <w:shd w:val="clear" w:color="auto" w:fill="FFFFFF"/>
                        <w:vAlign w:val="center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Tun0"/>
                          </w:rPr>
                          <w:t>Hmotnost Hmot.celk</w:t>
                        </w:r>
                      </w:p>
                    </w:tc>
                    <w:tc>
                      <w:tcPr>
                        <w:tcW w:w="2011" w:type="dxa"/>
                        <w:shd w:val="clear" w:color="auto" w:fill="FFFFFF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240" w:lineRule="exact"/>
                          <w:jc w:val="right"/>
                        </w:pPr>
                        <w:r>
                          <w:rPr>
                            <w:rStyle w:val="Zkladntext2Tun0"/>
                          </w:rPr>
                          <w:t>Dem.hmot. Dem.hmot. celkem</w:t>
                        </w:r>
                      </w:p>
                    </w:tc>
                  </w:tr>
                  <w:tr w:rsidR="00DD6368">
                    <w:trPr>
                      <w:trHeight w:hRule="exact" w:val="394"/>
                      <w:jc w:val="center"/>
                    </w:trPr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Zkladntext210ptTun"/>
                          </w:rPr>
                          <w:t>Díl: 62</w:t>
                        </w:r>
                      </w:p>
                    </w:tc>
                    <w:tc>
                      <w:tcPr>
                        <w:tcW w:w="2803" w:type="dxa"/>
                        <w:shd w:val="clear" w:color="auto" w:fill="FFFFFF"/>
                        <w:vAlign w:val="bottom"/>
                      </w:tcPr>
                      <w:p w:rsidR="00DD6368" w:rsidRDefault="00E56D70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360"/>
                        </w:pPr>
                        <w:r>
                          <w:rPr>
                            <w:rStyle w:val="Zkladntext210ptTun"/>
                          </w:rPr>
                          <w:t>Úpravy povrchů vnější</w:t>
                        </w:r>
                      </w:p>
                    </w:tc>
                    <w:tc>
                      <w:tcPr>
                        <w:tcW w:w="1267" w:type="dxa"/>
                        <w:shd w:val="clear" w:color="auto" w:fill="FFFFFF"/>
                      </w:tcPr>
                      <w:p w:rsidR="00DD6368" w:rsidRDefault="00DD636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200" w:lineRule="exact"/>
                          <w:ind w:right="160"/>
                          <w:jc w:val="right"/>
                        </w:pPr>
                      </w:p>
                    </w:tc>
                    <w:tc>
                      <w:tcPr>
                        <w:tcW w:w="2074" w:type="dxa"/>
                        <w:shd w:val="clear" w:color="auto" w:fill="FFFFFF"/>
                        <w:vAlign w:val="bottom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  <w:tc>
                      <w:tcPr>
                        <w:tcW w:w="2011" w:type="dxa"/>
                        <w:shd w:val="clear" w:color="auto" w:fill="FFFFFF"/>
                        <w:vAlign w:val="bottom"/>
                      </w:tcPr>
                      <w:p w:rsidR="00DD6368" w:rsidRDefault="00DD6368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</w:tr>
                </w:tbl>
                <w:p w:rsidR="00DD6368" w:rsidRDefault="00DD636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56D70">
        <w:t>622 45-4521.R00 Oprava vnějších omítek cement.,štukových do 20 %</w:t>
      </w:r>
      <w:r w:rsidR="00C56FD1">
        <w:tab/>
      </w:r>
      <w:r w:rsidR="00C56FD1">
        <w:tab/>
      </w:r>
    </w:p>
    <w:p w:rsidR="00DD6368" w:rsidRDefault="005E2748">
      <w:pPr>
        <w:pStyle w:val="Zkladntext20"/>
        <w:shd w:val="clear" w:color="auto" w:fill="auto"/>
        <w:tabs>
          <w:tab w:val="left" w:pos="2839"/>
          <w:tab w:val="left" w:pos="4524"/>
          <w:tab w:val="left" w:pos="5772"/>
        </w:tabs>
        <w:spacing w:line="283" w:lineRule="exact"/>
        <w:ind w:left="1980"/>
        <w:jc w:val="both"/>
      </w:pPr>
      <w:r>
        <w:pict>
          <v:shape id="_x0000_s1055" type="#_x0000_t202" style="position:absolute;left:0;text-align:left;margin-left:350.65pt;margin-top:-.8pt;width:188.15pt;height:24.6pt;z-index:-125829375;mso-wrap-distance-left:22.8pt;mso-wrap-distance-top:9.05pt;mso-wrap-distance-right:5pt;mso-wrap-distance-bottom:27.8pt;mso-position-horizontal-relative:margin" filled="f" stroked="f">
            <v:textbox style="mso-fit-shape-to-text:t" inset="0,0,0,0">
              <w:txbxContent>
                <w:p w:rsidR="00DD6368" w:rsidRDefault="00DD6368" w:rsidP="009A79A0">
                  <w:pPr>
                    <w:pStyle w:val="Zkladntext20"/>
                    <w:shd w:val="clear" w:color="auto" w:fill="auto"/>
                    <w:tabs>
                      <w:tab w:val="left" w:pos="970"/>
                      <w:tab w:val="left" w:pos="2122"/>
                      <w:tab w:val="left" w:pos="3130"/>
                    </w:tabs>
                    <w:spacing w:after="72" w:line="170" w:lineRule="exact"/>
                    <w:jc w:val="both"/>
                    <w:rPr>
                      <w:rStyle w:val="Zkladntext2Exact"/>
                    </w:rPr>
                  </w:pPr>
                </w:p>
                <w:p w:rsidR="009A79A0" w:rsidRDefault="009A79A0" w:rsidP="009A79A0">
                  <w:pPr>
                    <w:pStyle w:val="Zkladntext20"/>
                    <w:shd w:val="clear" w:color="auto" w:fill="auto"/>
                    <w:tabs>
                      <w:tab w:val="left" w:pos="970"/>
                      <w:tab w:val="left" w:pos="2122"/>
                      <w:tab w:val="left" w:pos="3130"/>
                    </w:tabs>
                    <w:spacing w:after="72" w:line="170" w:lineRule="exact"/>
                    <w:jc w:val="both"/>
                  </w:pPr>
                </w:p>
              </w:txbxContent>
            </v:textbox>
            <w10:wrap type="square" side="left" anchorx="margin"/>
          </v:shape>
        </w:pict>
      </w:r>
      <w:r w:rsidR="009A79A0">
        <w:t>m2</w:t>
      </w:r>
      <w:r w:rsidR="009A79A0">
        <w:tab/>
        <w:t>547,73500</w:t>
      </w:r>
      <w:r w:rsidR="009A79A0">
        <w:tab/>
      </w:r>
      <w:r w:rsidR="009A79A0">
        <w:tab/>
      </w:r>
    </w:p>
    <w:p w:rsidR="00DD6368" w:rsidRDefault="00E56D70">
      <w:pPr>
        <w:pStyle w:val="Zkladntext110"/>
        <w:shd w:val="clear" w:color="auto" w:fill="auto"/>
        <w:tabs>
          <w:tab w:val="left" w:pos="1882"/>
        </w:tabs>
        <w:ind w:left="480"/>
      </w:pPr>
      <w:r>
        <w:rPr>
          <w:rStyle w:val="Zkladntext111"/>
        </w:rPr>
        <w:t>Výkaz vý...</w:t>
      </w:r>
      <w:r>
        <w:rPr>
          <w:rStyle w:val="Zkladntext111"/>
        </w:rPr>
        <w:tab/>
        <w:t>75,9+68,74+7,565+44,6+134,98+45,5+23,7+97,75+20,7+28,3</w:t>
      </w:r>
    </w:p>
    <w:p w:rsidR="00DD6368" w:rsidRDefault="00E56D70">
      <w:pPr>
        <w:pStyle w:val="Titulektabulky0"/>
        <w:framePr w:w="1075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389"/>
        </w:tabs>
        <w:spacing w:line="170" w:lineRule="exact"/>
      </w:pPr>
      <w:r>
        <w:t>622 90-1110.R00 Očištění po opravách,spárovaných ploch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1541"/>
        <w:gridCol w:w="1368"/>
        <w:gridCol w:w="1368"/>
        <w:gridCol w:w="883"/>
        <w:gridCol w:w="1239"/>
        <w:gridCol w:w="1032"/>
        <w:gridCol w:w="826"/>
      </w:tblGrid>
      <w:tr w:rsidR="00DD6368" w:rsidTr="009A79A0">
        <w:trPr>
          <w:trHeight w:hRule="exact" w:val="283"/>
          <w:jc w:val="center"/>
        </w:trPr>
        <w:tc>
          <w:tcPr>
            <w:tcW w:w="2496" w:type="dxa"/>
            <w:shd w:val="clear" w:color="auto" w:fill="FFFFFF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1960"/>
            </w:pPr>
            <w:r>
              <w:rPr>
                <w:rStyle w:val="Zkladntext22"/>
              </w:rPr>
              <w:t>m2</w:t>
            </w:r>
          </w:p>
        </w:tc>
        <w:tc>
          <w:tcPr>
            <w:tcW w:w="1541" w:type="dxa"/>
            <w:shd w:val="clear" w:color="auto" w:fill="FFFFFF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2"/>
              </w:rPr>
              <w:t>547,73000</w:t>
            </w: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220"/>
            </w:pPr>
          </w:p>
        </w:tc>
      </w:tr>
      <w:tr w:rsidR="00DD6368" w:rsidTr="009A79A0">
        <w:trPr>
          <w:trHeight w:hRule="exact" w:val="379"/>
          <w:jc w:val="center"/>
        </w:trPr>
        <w:tc>
          <w:tcPr>
            <w:tcW w:w="4037" w:type="dxa"/>
            <w:gridSpan w:val="2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Díl: 99 Staveništní přesun hmot</w:t>
            </w: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883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032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DD6368" w:rsidTr="009A79A0">
        <w:trPr>
          <w:trHeight w:hRule="exact" w:val="278"/>
          <w:jc w:val="center"/>
        </w:trPr>
        <w:tc>
          <w:tcPr>
            <w:tcW w:w="5405" w:type="dxa"/>
            <w:gridSpan w:val="3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2"/>
              </w:rPr>
              <w:t>3 999 28-1105.R00 Přesun hmot pro opravy a údržbu do výšky 6 m</w:t>
            </w: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368" w:rsidTr="009A79A0">
        <w:trPr>
          <w:trHeight w:hRule="exact" w:val="307"/>
          <w:jc w:val="center"/>
        </w:trPr>
        <w:tc>
          <w:tcPr>
            <w:tcW w:w="2496" w:type="dxa"/>
            <w:shd w:val="clear" w:color="auto" w:fill="FFFFFF"/>
            <w:vAlign w:val="center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1940"/>
            </w:pPr>
            <w:r>
              <w:rPr>
                <w:rStyle w:val="Zkladntext22"/>
              </w:rPr>
              <w:t>t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2"/>
              </w:rPr>
              <w:t>19,36000</w:t>
            </w:r>
            <w:bookmarkStart w:id="1" w:name="_GoBack"/>
            <w:bookmarkEnd w:id="1"/>
          </w:p>
        </w:tc>
        <w:tc>
          <w:tcPr>
            <w:tcW w:w="1368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220"/>
            </w:pPr>
          </w:p>
        </w:tc>
      </w:tr>
      <w:tr w:rsidR="00DD6368" w:rsidTr="009A79A0">
        <w:trPr>
          <w:trHeight w:hRule="exact" w:val="379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Zkladntext210ptTun"/>
              </w:rPr>
              <w:t>Díl: 784 Malby</w:t>
            </w:r>
          </w:p>
        </w:tc>
        <w:tc>
          <w:tcPr>
            <w:tcW w:w="1541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883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032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DD6368" w:rsidTr="009A79A0">
        <w:trPr>
          <w:trHeight w:hRule="exact" w:val="283"/>
          <w:jc w:val="center"/>
        </w:trPr>
        <w:tc>
          <w:tcPr>
            <w:tcW w:w="5405" w:type="dxa"/>
            <w:gridSpan w:val="3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Kurzva"/>
              </w:rPr>
              <w:t>4</w:t>
            </w:r>
            <w:r>
              <w:rPr>
                <w:rStyle w:val="Zkladntext22"/>
              </w:rPr>
              <w:t xml:space="preserve"> 784 95-0030.R... Oprava malebz malířskýchsměsí</w:t>
            </w:r>
          </w:p>
        </w:tc>
        <w:tc>
          <w:tcPr>
            <w:tcW w:w="1368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DD6368" w:rsidRDefault="00DD6368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368" w:rsidTr="009A79A0">
        <w:trPr>
          <w:trHeight w:hRule="exact" w:val="240"/>
          <w:jc w:val="center"/>
        </w:trPr>
        <w:tc>
          <w:tcPr>
            <w:tcW w:w="2496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1960"/>
            </w:pPr>
            <w:r>
              <w:rPr>
                <w:rStyle w:val="Zkladntext22"/>
              </w:rPr>
              <w:t>m2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DD6368" w:rsidRDefault="00E56D70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2"/>
              </w:rPr>
              <w:t>547,73000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368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</w:p>
        </w:tc>
        <w:tc>
          <w:tcPr>
            <w:tcW w:w="883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39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032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right="220"/>
              <w:jc w:val="right"/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DD6368" w:rsidRDefault="00DD6368">
            <w:pPr>
              <w:pStyle w:val="Zkladntext20"/>
              <w:framePr w:w="10752" w:wrap="notBeside" w:vAnchor="text" w:hAnchor="text" w:xAlign="center" w:y="1"/>
              <w:shd w:val="clear" w:color="auto" w:fill="auto"/>
              <w:spacing w:line="170" w:lineRule="exact"/>
              <w:ind w:left="220"/>
            </w:pPr>
          </w:p>
        </w:tc>
      </w:tr>
    </w:tbl>
    <w:p w:rsidR="00DD6368" w:rsidRDefault="00DD6368">
      <w:pPr>
        <w:framePr w:w="10752" w:wrap="notBeside" w:vAnchor="text" w:hAnchor="text" w:xAlign="center" w:y="1"/>
        <w:rPr>
          <w:sz w:val="2"/>
          <w:szCs w:val="2"/>
        </w:rPr>
      </w:pPr>
    </w:p>
    <w:p w:rsidR="00DD6368" w:rsidRDefault="00DD6368">
      <w:pPr>
        <w:rPr>
          <w:sz w:val="2"/>
          <w:szCs w:val="2"/>
        </w:rPr>
      </w:pPr>
    </w:p>
    <w:p w:rsidR="00DD6368" w:rsidRDefault="00DD6368">
      <w:pPr>
        <w:rPr>
          <w:sz w:val="2"/>
          <w:szCs w:val="2"/>
        </w:rPr>
      </w:pPr>
    </w:p>
    <w:sectPr w:rsidR="00DD6368" w:rsidSect="005E2748">
      <w:pgSz w:w="11900" w:h="16840"/>
      <w:pgMar w:top="771" w:right="548" w:bottom="771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C3" w:rsidRDefault="001645C3">
      <w:r>
        <w:separator/>
      </w:r>
    </w:p>
  </w:endnote>
  <w:endnote w:type="continuationSeparator" w:id="0">
    <w:p w:rsidR="001645C3" w:rsidRDefault="0016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68" w:rsidRDefault="005E2748">
    <w:pPr>
      <w:rPr>
        <w:sz w:val="2"/>
        <w:szCs w:val="2"/>
      </w:rPr>
    </w:pPr>
    <w:r w:rsidRPr="005E27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6pt;margin-top:788.45pt;width:155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6368" w:rsidRDefault="00E56D70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Zpracováno programem RTS Stavitel+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C3" w:rsidRDefault="001645C3"/>
  </w:footnote>
  <w:footnote w:type="continuationSeparator" w:id="0">
    <w:p w:rsidR="001645C3" w:rsidRDefault="001645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3FC"/>
    <w:multiLevelType w:val="multilevel"/>
    <w:tmpl w:val="BF98D9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07E09"/>
    <w:multiLevelType w:val="multilevel"/>
    <w:tmpl w:val="00F4D2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6368"/>
    <w:rsid w:val="001645C3"/>
    <w:rsid w:val="005E2748"/>
    <w:rsid w:val="00825BB9"/>
    <w:rsid w:val="009A79A0"/>
    <w:rsid w:val="00B84933"/>
    <w:rsid w:val="00C56FD1"/>
    <w:rsid w:val="00D54DE6"/>
    <w:rsid w:val="00DD6368"/>
    <w:rsid w:val="00E40AA6"/>
    <w:rsid w:val="00E56D70"/>
    <w:rsid w:val="00E8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274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2748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Exact0">
    <w:name w:val="Titulek tabulky Exact"/>
    <w:basedOn w:val="Titulektabulky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5ptTun">
    <w:name w:val="Základní text (2) + 15 pt;Tučné"/>
    <w:basedOn w:val="Zkladntext2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4pt">
    <w:name w:val="Základní text (2) + 14 pt"/>
    <w:basedOn w:val="Zkladntext2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5ptExact">
    <w:name w:val="Základní text (5) + 9;5 pt Exact"/>
    <w:basedOn w:val="Zkladntext5Exact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0">
    <w:name w:val="Základní text (6) Exact"/>
    <w:basedOn w:val="Zkladntext6Exact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Exact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NetunExact">
    <w:name w:val="Základní text (7) + Ne tučné Exact"/>
    <w:basedOn w:val="Zkladntext7Exact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85ptNetunExact">
    <w:name w:val="Základní text (7) + 8;5 pt;Ne tučné Exact"/>
    <w:basedOn w:val="Zkladntext7Exact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5E274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Exact"/>
    <w:rsid w:val="005E274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sid w:val="005E27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5E274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Exact0">
    <w:name w:val="Základní text (9) Exact"/>
    <w:basedOn w:val="Zkladntext9Exact"/>
    <w:rsid w:val="005E274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9Exact1">
    <w:name w:val="Základní text (9) Exact"/>
    <w:basedOn w:val="Zkladntext9Exact"/>
    <w:rsid w:val="005E27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NetunExact0">
    <w:name w:val="Základní text (7) + Ne tučné Exact"/>
    <w:basedOn w:val="Zkladntext7Exact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">
    <w:name w:val="Nadpis #1 Exact"/>
    <w:basedOn w:val="Standardnpsmoodstavce"/>
    <w:link w:val="Nadpis1"/>
    <w:rsid w:val="005E2748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MalpsmenaExact">
    <w:name w:val="Nadpis #1 + Malá písmena Exact"/>
    <w:basedOn w:val="Nadpis1Exact"/>
    <w:rsid w:val="005E2748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10ptTun">
    <w:name w:val="Základní text (2) + 10 pt;Tučné"/>
    <w:basedOn w:val="Zkladntext2"/>
    <w:rsid w:val="005E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Exact0">
    <w:name w:val="Základní text (11) Exact"/>
    <w:basedOn w:val="Zkladntext11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1">
    <w:name w:val="Základní text (11)"/>
    <w:basedOn w:val="Zkladntext11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E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Kurzva">
    <w:name w:val="Základní text (2) + Kurzíva"/>
    <w:basedOn w:val="Zkladntext2"/>
    <w:rsid w:val="005E2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5E2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5E27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rsid w:val="005E2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3">
    <w:name w:val="Základní text (3)"/>
    <w:basedOn w:val="Normln"/>
    <w:link w:val="Zkladntext3Exact"/>
    <w:rsid w:val="005E274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rsid w:val="005E274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">
    <w:name w:val="Základní text (5)"/>
    <w:basedOn w:val="Normln"/>
    <w:link w:val="Zkladntext5Exact"/>
    <w:rsid w:val="005E274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rsid w:val="005E2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7">
    <w:name w:val="Základní text (7)"/>
    <w:basedOn w:val="Normln"/>
    <w:link w:val="Zkladntext7Exact"/>
    <w:rsid w:val="005E2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8">
    <w:name w:val="Základní text (8)"/>
    <w:basedOn w:val="Normln"/>
    <w:link w:val="Zkladntext8Exact"/>
    <w:rsid w:val="005E27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9">
    <w:name w:val="Základní text (9)"/>
    <w:basedOn w:val="Normln"/>
    <w:link w:val="Zkladntext9Exact"/>
    <w:rsid w:val="005E274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0">
    <w:name w:val="Základní text (10)"/>
    <w:basedOn w:val="Normln"/>
    <w:link w:val="Zkladntext10Exact"/>
    <w:rsid w:val="005E2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">
    <w:name w:val="Nadpis #1"/>
    <w:basedOn w:val="Normln"/>
    <w:link w:val="Nadpis1Exact"/>
    <w:rsid w:val="005E2748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Nadpis20">
    <w:name w:val="Nadpis #2"/>
    <w:basedOn w:val="Normln"/>
    <w:link w:val="Nadpis2"/>
    <w:rsid w:val="005E274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10">
    <w:name w:val="Základní text (11)"/>
    <w:basedOn w:val="Normln"/>
    <w:link w:val="Zkladntext11"/>
    <w:rsid w:val="005E274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CRTSStavitelRozpočty 2016Horské Lázně- Oprava omítek Lázeňské domy_1</vt:lpstr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CRTSStavitelRozpočty 2016Horské Lázně- Oprava omítek Lázeňské domy_1</dc:title>
  <dc:creator>Pecháček Adam</dc:creator>
  <cp:lastModifiedBy>reichlr</cp:lastModifiedBy>
  <cp:revision>2</cp:revision>
  <cp:lastPrinted>2016-05-16T05:54:00Z</cp:lastPrinted>
  <dcterms:created xsi:type="dcterms:W3CDTF">2016-05-16T06:05:00Z</dcterms:created>
  <dcterms:modified xsi:type="dcterms:W3CDTF">2016-05-16T06:05:00Z</dcterms:modified>
</cp:coreProperties>
</file>