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FB5C47" w:rsidRPr="00FB5C47" w:rsidRDefault="001D4682" w:rsidP="00FB5C47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500A70">
        <w:rPr>
          <w:b/>
        </w:rPr>
        <w:t>6</w:t>
      </w:r>
    </w:p>
    <w:p w:rsidR="001D4682" w:rsidRPr="00FB5C47" w:rsidRDefault="00500A70" w:rsidP="00FB5C47">
      <w:pPr>
        <w:autoSpaceDE w:val="0"/>
        <w:autoSpaceDN w:val="0"/>
        <w:adjustRightInd w:val="0"/>
        <w:jc w:val="center"/>
      </w:pPr>
      <w:r>
        <w:rPr>
          <w:b/>
          <w:bCs/>
        </w:rPr>
        <w:t>CENOVÁ KALKULACE NABÍDKY</w:t>
      </w:r>
    </w:p>
    <w:p w:rsidR="001D4682" w:rsidRPr="00FB5C47" w:rsidRDefault="001D4682" w:rsidP="001D4682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k zakázce na služby s názvem:</w:t>
      </w:r>
    </w:p>
    <w:p w:rsidR="001D4682" w:rsidRPr="00FB5C47" w:rsidRDefault="001D4682" w:rsidP="001D468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0F090C" w:rsidRPr="00FB5C47">
        <w:rPr>
          <w:b/>
          <w:bCs/>
          <w:sz w:val="22"/>
          <w:szCs w:val="22"/>
        </w:rPr>
        <w:t>ZPRACOVÁNÍ PROVEDITELNOSTI A NASTAVENÍ STRATEGIE MODERNIZACE ICT HLKS</w:t>
      </w:r>
      <w:r w:rsidRPr="00FB5C47">
        <w:rPr>
          <w:b/>
          <w:bCs/>
          <w:sz w:val="22"/>
          <w:szCs w:val="22"/>
        </w:rPr>
        <w:t>“</w:t>
      </w:r>
    </w:p>
    <w:p w:rsidR="000F090C" w:rsidRPr="00FB5C47" w:rsidRDefault="000F090C" w:rsidP="000F090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zadávané mimo režim zákona č. 134/2016 Sb., o zadávání veřejných zakázek (dále jen „ZZVZ“)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>a v souladu s Pravidly pro výběr dodavatelů „</w:t>
      </w:r>
      <w:proofErr w:type="gramStart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MPO </w:t>
      </w:r>
      <w:r w:rsidRPr="00FB5C47">
        <w:rPr>
          <w:rFonts w:ascii="Times New Roman" w:hAnsi="Times New Roman" w:cs="Times New Roman"/>
          <w:sz w:val="22"/>
          <w:szCs w:val="22"/>
        </w:rPr>
        <w:t xml:space="preserve"> </w:t>
      </w:r>
      <w:r w:rsidRPr="00FB5C47">
        <w:rPr>
          <w:rFonts w:ascii="Times New Roman" w:hAnsi="Times New Roman" w:cs="Times New Roman"/>
          <w:bCs/>
          <w:sz w:val="22"/>
          <w:szCs w:val="22"/>
        </w:rPr>
        <w:t>pro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oblast zadávání zakázek pro programové období 2014-2020“ a Pravidly pro zadávání veřejných zakázek zadavatele.</w:t>
      </w:r>
    </w:p>
    <w:p w:rsidR="001D4682" w:rsidRPr="00FB5C47" w:rsidRDefault="001D4682" w:rsidP="001D4682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0F090C" w:rsidRPr="00FB5C47" w:rsidRDefault="000F090C" w:rsidP="000F090C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</w:p>
    <w:p w:rsidR="000F090C" w:rsidRPr="00FB5C47" w:rsidRDefault="000F090C" w:rsidP="000F090C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FE593B" w:rsidRDefault="00FE593B" w:rsidP="001D4682">
      <w:pPr>
        <w:spacing w:before="120" w:after="120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1D4682" w:rsidRPr="00FB5C47" w:rsidRDefault="001D4682" w:rsidP="001D4682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</w:p>
    <w:p w:rsidR="001D4682" w:rsidRDefault="001D4682" w:rsidP="001D4682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DF6E67" w:rsidRPr="00DF6E67" w:rsidRDefault="00DF6E67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color w:val="FF0000"/>
          <w:sz w:val="22"/>
          <w:szCs w:val="22"/>
        </w:rPr>
      </w:pPr>
      <w:r w:rsidRPr="00DF6E67">
        <w:rPr>
          <w:b/>
          <w:bCs/>
          <w:color w:val="FF0000"/>
          <w:sz w:val="22"/>
          <w:szCs w:val="22"/>
        </w:rPr>
        <w:t>Poučení:</w:t>
      </w:r>
      <w:bookmarkStart w:id="0" w:name="_GoBack"/>
      <w:bookmarkEnd w:id="0"/>
    </w:p>
    <w:p w:rsidR="00DF6E67" w:rsidRPr="00DF6E67" w:rsidRDefault="00DF6E67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color w:val="FF0000"/>
          <w:sz w:val="22"/>
          <w:szCs w:val="22"/>
        </w:rPr>
      </w:pPr>
      <w:r w:rsidRPr="00DF6E67">
        <w:rPr>
          <w:b/>
          <w:bCs/>
          <w:color w:val="FF0000"/>
          <w:sz w:val="22"/>
          <w:szCs w:val="22"/>
        </w:rPr>
        <w:t xml:space="preserve">Účastník vyplní </w:t>
      </w:r>
      <w:r w:rsidRPr="00DF6E67">
        <w:rPr>
          <w:b/>
          <w:bCs/>
          <w:color w:val="FF0000"/>
          <w:sz w:val="22"/>
          <w:szCs w:val="22"/>
          <w:highlight w:val="yellow"/>
        </w:rPr>
        <w:t>žlutě</w:t>
      </w:r>
      <w:r w:rsidRPr="00DF6E67">
        <w:rPr>
          <w:b/>
          <w:bCs/>
          <w:color w:val="FF0000"/>
          <w:sz w:val="22"/>
          <w:szCs w:val="22"/>
        </w:rPr>
        <w:t xml:space="preserve"> podbarvené pole tabulky.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1025"/>
        <w:gridCol w:w="494"/>
        <w:gridCol w:w="657"/>
      </w:tblGrid>
      <w:tr w:rsidR="00500A70" w:rsidTr="00DF6E67">
        <w:trPr>
          <w:trHeight w:val="315"/>
        </w:trPr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za položku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/MD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00A70" w:rsidRDefault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Zpracování studie proveditelnosti vč. všech souvisejících příloh: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5E8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35E8" w:rsidRDefault="004F35E8" w:rsidP="004F35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č.1 : Audit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současného ICT řešení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727AA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jednotlivých části 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302A3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HW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96B0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síťového prostředí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F05C16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infrastruktura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B7262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technologická platforma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E7D5B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IS a aplikace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7123F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00A70">
              <w:rPr>
                <w:color w:val="000000"/>
                <w:sz w:val="22"/>
                <w:szCs w:val="22"/>
              </w:rPr>
              <w:t>opis způsobů komunikace a pohybu dat v</w:t>
            </w:r>
            <w:r>
              <w:rPr>
                <w:color w:val="000000"/>
                <w:sz w:val="22"/>
                <w:szCs w:val="22"/>
              </w:rPr>
              <w:t> </w:t>
            </w:r>
            <w:r w:rsidR="00500A70">
              <w:rPr>
                <w:color w:val="000000"/>
                <w:sz w:val="22"/>
                <w:szCs w:val="22"/>
              </w:rPr>
              <w:t>rámci</w:t>
            </w:r>
            <w:r>
              <w:rPr>
                <w:color w:val="000000"/>
                <w:sz w:val="22"/>
                <w:szCs w:val="22"/>
              </w:rPr>
              <w:t xml:space="preserve"> organizace i vůči externímu prostředí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13725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>správ</w:t>
            </w:r>
            <w:r>
              <w:rPr>
                <w:color w:val="000000"/>
                <w:sz w:val="22"/>
                <w:szCs w:val="22"/>
              </w:rPr>
              <w:t>y</w:t>
            </w:r>
            <w:r w:rsidR="00500A70">
              <w:rPr>
                <w:color w:val="000000"/>
                <w:sz w:val="22"/>
                <w:szCs w:val="22"/>
              </w:rPr>
              <w:t xml:space="preserve"> a monitoring</w:t>
            </w:r>
            <w:r>
              <w:rPr>
                <w:color w:val="000000"/>
                <w:sz w:val="22"/>
                <w:szCs w:val="22"/>
              </w:rPr>
              <w:t>u</w:t>
            </w:r>
            <w:r w:rsidR="00500A70">
              <w:rPr>
                <w:color w:val="000000"/>
                <w:sz w:val="22"/>
                <w:szCs w:val="22"/>
              </w:rPr>
              <w:t xml:space="preserve">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5647D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popis bezpečnostní </w:t>
            </w:r>
            <w:r w:rsidR="00500A70">
              <w:rPr>
                <w:color w:val="000000"/>
                <w:sz w:val="22"/>
                <w:szCs w:val="22"/>
              </w:rPr>
              <w:t>politiky a zabezpečení</w:t>
            </w:r>
            <w:r>
              <w:rPr>
                <w:color w:val="000000"/>
                <w:sz w:val="22"/>
                <w:szCs w:val="22"/>
              </w:rPr>
              <w:t xml:space="preserve">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64644A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>penetrační</w:t>
            </w:r>
            <w:r>
              <w:rPr>
                <w:color w:val="000000"/>
                <w:sz w:val="22"/>
                <w:szCs w:val="22"/>
              </w:rPr>
              <w:t>ch</w:t>
            </w:r>
            <w:r w:rsidR="00500A70">
              <w:rPr>
                <w:color w:val="000000"/>
                <w:sz w:val="22"/>
                <w:szCs w:val="22"/>
              </w:rPr>
              <w:t xml:space="preserve"> a zátěžov</w:t>
            </w:r>
            <w:r>
              <w:rPr>
                <w:color w:val="000000"/>
                <w:sz w:val="22"/>
                <w:szCs w:val="22"/>
              </w:rPr>
              <w:t>ých</w:t>
            </w:r>
            <w:r w:rsidR="00500A70">
              <w:rPr>
                <w:color w:val="000000"/>
                <w:sz w:val="22"/>
                <w:szCs w:val="22"/>
              </w:rPr>
              <w:t xml:space="preserve"> test</w:t>
            </w:r>
            <w:r>
              <w:rPr>
                <w:color w:val="000000"/>
                <w:sz w:val="22"/>
                <w:szCs w:val="22"/>
              </w:rPr>
              <w:t>ů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01088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realizovaných </w:t>
            </w:r>
            <w:r w:rsidR="00500A70">
              <w:rPr>
                <w:color w:val="000000"/>
                <w:sz w:val="22"/>
                <w:szCs w:val="22"/>
              </w:rPr>
              <w:t>projekt</w:t>
            </w:r>
            <w:r>
              <w:rPr>
                <w:color w:val="000000"/>
                <w:sz w:val="22"/>
                <w:szCs w:val="22"/>
              </w:rPr>
              <w:t>ů v </w:t>
            </w:r>
            <w:r w:rsidR="00500A70">
              <w:rPr>
                <w:color w:val="000000"/>
                <w:sz w:val="22"/>
                <w:szCs w:val="22"/>
              </w:rPr>
              <w:t>ICT</w:t>
            </w:r>
            <w:r>
              <w:rPr>
                <w:color w:val="000000"/>
                <w:sz w:val="22"/>
                <w:szCs w:val="22"/>
              </w:rPr>
              <w:t>, z nichž vyplývají omezení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810F5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 xml:space="preserve">řízení a organizačně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500A70">
              <w:rPr>
                <w:color w:val="000000"/>
                <w:sz w:val="22"/>
                <w:szCs w:val="22"/>
              </w:rPr>
              <w:t>personální</w:t>
            </w:r>
            <w:r>
              <w:rPr>
                <w:color w:val="000000"/>
                <w:sz w:val="22"/>
                <w:szCs w:val="22"/>
              </w:rPr>
              <w:t>ho</w:t>
            </w:r>
            <w:r w:rsidR="00500A70">
              <w:rPr>
                <w:color w:val="000000"/>
                <w:sz w:val="22"/>
                <w:szCs w:val="22"/>
              </w:rPr>
              <w:t xml:space="preserve"> zabezpečení</w:t>
            </w:r>
            <w:r>
              <w:rPr>
                <w:color w:val="000000"/>
                <w:sz w:val="22"/>
                <w:szCs w:val="22"/>
              </w:rPr>
              <w:t xml:space="preserve"> ICT – personální obsazení, znalosti a dovednosti, kapacitní možnosti, vnitřní směrnice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B204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dodavatelské smluvní vztahy</w:t>
            </w:r>
            <w:r w:rsidR="00685D9B">
              <w:rPr>
                <w:color w:val="000000"/>
                <w:sz w:val="22"/>
                <w:szCs w:val="22"/>
              </w:rPr>
              <w:t xml:space="preserve"> v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518FE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500A70">
              <w:rPr>
                <w:color w:val="000000"/>
                <w:sz w:val="22"/>
                <w:szCs w:val="22"/>
              </w:rPr>
              <w:t>icencování</w:t>
            </w:r>
            <w:r>
              <w:rPr>
                <w:color w:val="000000"/>
                <w:sz w:val="22"/>
                <w:szCs w:val="22"/>
              </w:rPr>
              <w:t>, zabezpečení a dodržování</w:t>
            </w:r>
            <w:r w:rsidR="00500A70">
              <w:rPr>
                <w:color w:val="000000"/>
                <w:sz w:val="22"/>
                <w:szCs w:val="22"/>
              </w:rPr>
              <w:t xml:space="preserve"> autorsk</w:t>
            </w:r>
            <w:r>
              <w:rPr>
                <w:color w:val="000000"/>
                <w:sz w:val="22"/>
                <w:szCs w:val="22"/>
              </w:rPr>
              <w:t>ých</w:t>
            </w:r>
            <w:r w:rsidR="00500A70">
              <w:rPr>
                <w:color w:val="000000"/>
                <w:sz w:val="22"/>
                <w:szCs w:val="22"/>
              </w:rPr>
              <w:t xml:space="preserve"> práv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4B26C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ekonomické charakteristiky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vztahy ICT vůči externím subjektům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č.2: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Audit organizačně procesních vztahů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536C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685D9B" w:rsidRDefault="00685D9B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 xml:space="preserve">popis úplné organizační struktury a vztahů včetně funkčních míst – dynamický model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A202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685D9B" w:rsidRDefault="00685D9B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>popis struktury hlavních firemních procesů a činností s důrazem na kritická místa – dynamický model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8C527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rozdělení skupin činností dle procesů s vazbou na externí subjekty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500A70">
        <w:trPr>
          <w:trHeight w:val="301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 xml:space="preserve">popis rozdělení skupin činností dle procesů typovým funkčním místům  - typovým rolím – zdrav. i nezdrav. </w:t>
            </w:r>
            <w:proofErr w:type="gramStart"/>
            <w:r w:rsidRPr="002D0BBA">
              <w:rPr>
                <w:color w:val="000000"/>
                <w:sz w:val="22"/>
                <w:szCs w:val="22"/>
              </w:rPr>
              <w:t>personál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současného stavu podpory procesů a činností informačními technologiemi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č.3: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Strategie ICT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117AF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EB6708" w:rsidRDefault="002D0BBA" w:rsidP="002D0BBA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specifikace trendů elektronizace zdravotnictví - obecné trendy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7324D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EB6708" w:rsidRDefault="002D0BBA" w:rsidP="00500A70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posouzení rozvoje ICT z hlediska požadavků „Národní strategie elektronického zdravotnictví na období 2016 -2020“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F01C6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celkových cílů a strategie HLKS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C0DC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analýza nadřazených strategií</w:t>
            </w:r>
            <w:r w:rsidR="002D0B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BC095D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vizí a cílů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A40EF8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základní koncepce a filozofie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A90971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obecné architektury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36321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podpory ICT jednotlivým činnostem v podniku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F200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systému dalšího rozvoje ICT a jeho podpora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stanovení finančních i nefinančních zdrojů pro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15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D4682" w:rsidRPr="00FB5C47" w:rsidRDefault="001D4682" w:rsidP="001D4682">
      <w:pPr>
        <w:jc w:val="both"/>
        <w:rPr>
          <w:sz w:val="22"/>
          <w:szCs w:val="22"/>
        </w:rPr>
      </w:pPr>
    </w:p>
    <w:p w:rsidR="001D4682" w:rsidRPr="00FB5C47" w:rsidRDefault="001D4682" w:rsidP="001D4682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r w:rsidRPr="00FB5C47">
        <w:rPr>
          <w:sz w:val="22"/>
          <w:szCs w:val="22"/>
          <w:highlight w:val="yellow"/>
        </w:rPr>
        <w:t>………………………</w:t>
      </w:r>
      <w:r w:rsidRPr="00FB5C47">
        <w:rPr>
          <w:sz w:val="22"/>
          <w:szCs w:val="22"/>
        </w:rPr>
        <w:t xml:space="preserve"> dne </w:t>
      </w:r>
      <w:r w:rsidRPr="00FB5C47">
        <w:rPr>
          <w:sz w:val="22"/>
          <w:szCs w:val="22"/>
          <w:highlight w:val="yellow"/>
        </w:rPr>
        <w:t>………</w:t>
      </w:r>
      <w:proofErr w:type="gramStart"/>
      <w:r w:rsidRPr="00FB5C47">
        <w:rPr>
          <w:sz w:val="22"/>
          <w:szCs w:val="22"/>
          <w:highlight w:val="yellow"/>
        </w:rPr>
        <w:t>…..</w:t>
      </w:r>
      <w:proofErr w:type="gramEnd"/>
    </w:p>
    <w:p w:rsidR="001D4682" w:rsidRPr="00FB5C47" w:rsidRDefault="001D4682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1D4682" w:rsidRPr="00FB5C47" w:rsidRDefault="001D4682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1D4682" w:rsidRPr="00FB5C47" w:rsidRDefault="001D4682" w:rsidP="001D4682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</w:p>
    <w:p w:rsidR="001D4682" w:rsidRPr="00FB5C47" w:rsidRDefault="001D4682" w:rsidP="001D4682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</w:p>
    <w:p w:rsidR="002E4253" w:rsidRDefault="001D4682" w:rsidP="00FE593B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</w:p>
    <w:sectPr w:rsidR="002E4253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DC" w:rsidRDefault="00C37FDC">
      <w:r>
        <w:separator/>
      </w:r>
    </w:p>
  </w:endnote>
  <w:endnote w:type="continuationSeparator" w:id="0">
    <w:p w:rsidR="00C37FDC" w:rsidRDefault="00C3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DF6E6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C37FDC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DC" w:rsidRDefault="00C37FDC">
      <w:r>
        <w:separator/>
      </w:r>
    </w:p>
  </w:footnote>
  <w:footnote w:type="continuationSeparator" w:id="0">
    <w:p w:rsidR="00C37FDC" w:rsidRDefault="00C3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C37FDC" w:rsidP="00B61C00">
    <w:pPr>
      <w:pStyle w:val="Zhlav"/>
      <w:pBdr>
        <w:bottom w:val="single" w:sz="4" w:space="1" w:color="auto"/>
      </w:pBdr>
    </w:pPr>
  </w:p>
  <w:p w:rsidR="00E73371" w:rsidRDefault="00C37FDC" w:rsidP="00B61C00">
    <w:pPr>
      <w:pStyle w:val="Zhlav"/>
      <w:pBdr>
        <w:bottom w:val="single" w:sz="4" w:space="1" w:color="auto"/>
      </w:pBdr>
    </w:pPr>
  </w:p>
  <w:p w:rsidR="00E73371" w:rsidRPr="00B61C00" w:rsidRDefault="00C37FDC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4694555</wp:posOffset>
          </wp:positionH>
          <wp:positionV relativeFrom="page">
            <wp:posOffset>363855</wp:posOffset>
          </wp:positionV>
          <wp:extent cx="1052830" cy="633730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22691" wp14:editId="1D1E6571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371" w:rsidRDefault="00C37FDC" w:rsidP="00561DA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182D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35E8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1657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37FDC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6E67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6</cp:revision>
  <dcterms:created xsi:type="dcterms:W3CDTF">2017-08-03T06:41:00Z</dcterms:created>
  <dcterms:modified xsi:type="dcterms:W3CDTF">2017-08-03T07:48:00Z</dcterms:modified>
</cp:coreProperties>
</file>