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51" w:rsidRDefault="004B5751" w:rsidP="0094431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81B88" w:rsidRPr="00324D4C" w:rsidRDefault="004B5751" w:rsidP="00324D4C">
      <w:pPr>
        <w:rPr>
          <w:rFonts w:ascii="Arial" w:hAnsi="Arial" w:cs="Arial"/>
          <w:sz w:val="24"/>
          <w:szCs w:val="24"/>
          <w:u w:val="single"/>
        </w:rPr>
      </w:pPr>
      <w:r w:rsidRPr="00324D4C">
        <w:rPr>
          <w:rFonts w:ascii="Arial" w:hAnsi="Arial" w:cs="Arial"/>
          <w:sz w:val="24"/>
          <w:szCs w:val="24"/>
          <w:u w:val="single"/>
        </w:rPr>
        <w:t>OKRUHY OTÁZEK</w:t>
      </w:r>
      <w:r w:rsidRPr="00324D4C">
        <w:rPr>
          <w:rFonts w:ascii="Arial" w:hAnsi="Arial" w:cs="Arial"/>
          <w:sz w:val="24"/>
          <w:szCs w:val="24"/>
          <w:u w:val="single"/>
        </w:rPr>
        <w:tab/>
      </w:r>
      <w:r w:rsidRPr="00324D4C">
        <w:rPr>
          <w:rFonts w:ascii="Arial" w:hAnsi="Arial" w:cs="Arial"/>
          <w:sz w:val="24"/>
          <w:szCs w:val="24"/>
        </w:rPr>
        <w:tab/>
      </w:r>
      <w:r w:rsidRPr="00324D4C">
        <w:rPr>
          <w:rFonts w:ascii="Arial" w:hAnsi="Arial" w:cs="Arial"/>
          <w:sz w:val="24"/>
          <w:szCs w:val="24"/>
        </w:rPr>
        <w:tab/>
      </w:r>
      <w:r w:rsidR="00324D4C" w:rsidRPr="00324D4C">
        <w:rPr>
          <w:rFonts w:ascii="Arial" w:hAnsi="Arial" w:cs="Arial"/>
          <w:sz w:val="24"/>
          <w:szCs w:val="24"/>
          <w:u w:val="single"/>
        </w:rPr>
        <w:t>SOMATOLOGIE</w:t>
      </w:r>
      <w:r w:rsidRPr="00324D4C">
        <w:rPr>
          <w:rFonts w:ascii="Arial" w:hAnsi="Arial" w:cs="Arial"/>
          <w:sz w:val="24"/>
          <w:szCs w:val="24"/>
        </w:rPr>
        <w:tab/>
      </w:r>
      <w:r w:rsidRPr="00324D4C">
        <w:rPr>
          <w:rFonts w:ascii="Arial" w:hAnsi="Arial" w:cs="Arial"/>
          <w:sz w:val="24"/>
          <w:szCs w:val="24"/>
        </w:rPr>
        <w:tab/>
      </w:r>
      <w:r w:rsidRPr="00324D4C">
        <w:rPr>
          <w:rFonts w:ascii="Arial" w:hAnsi="Arial" w:cs="Arial"/>
          <w:sz w:val="24"/>
          <w:szCs w:val="24"/>
        </w:rPr>
        <w:tab/>
      </w:r>
      <w:r w:rsidRPr="00324D4C">
        <w:rPr>
          <w:rFonts w:ascii="Arial" w:hAnsi="Arial" w:cs="Arial"/>
          <w:sz w:val="24"/>
          <w:szCs w:val="24"/>
        </w:rPr>
        <w:tab/>
      </w:r>
      <w:proofErr w:type="gramStart"/>
      <w:r w:rsidRPr="00324D4C">
        <w:rPr>
          <w:rFonts w:ascii="Arial" w:hAnsi="Arial" w:cs="Arial"/>
          <w:sz w:val="24"/>
          <w:szCs w:val="24"/>
          <w:u w:val="single"/>
        </w:rPr>
        <w:t>III.M</w:t>
      </w:r>
      <w:proofErr w:type="gramEnd"/>
    </w:p>
    <w:p w:rsidR="00514E0C" w:rsidRPr="00324D4C" w:rsidRDefault="006F2D0A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Anatomické názvosloví – směry a roviny lidského těla, základní pohyby končetin</w:t>
      </w:r>
    </w:p>
    <w:p w:rsidR="00514E0C" w:rsidRPr="00324D4C" w:rsidRDefault="00A81B88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Buňka, tk</w:t>
      </w:r>
      <w:r w:rsidR="00514E0C" w:rsidRPr="00324D4C">
        <w:rPr>
          <w:rFonts w:ascii="Arial" w:hAnsi="Arial" w:cs="Arial"/>
          <w:sz w:val="24"/>
          <w:szCs w:val="24"/>
        </w:rPr>
        <w:t>áň, orgán, orgánový systém, organismus</w:t>
      </w:r>
    </w:p>
    <w:p w:rsidR="00514E0C" w:rsidRPr="00324D4C" w:rsidRDefault="00514E0C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Dělení tkání – epitelová, pojivová, svalová, nervová</w:t>
      </w:r>
    </w:p>
    <w:p w:rsidR="00CE2253" w:rsidRPr="00324D4C" w:rsidRDefault="00FB4363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Ko</w:t>
      </w:r>
      <w:r w:rsidR="00111DAF" w:rsidRPr="00324D4C">
        <w:rPr>
          <w:rFonts w:ascii="Arial" w:hAnsi="Arial" w:cs="Arial"/>
          <w:sz w:val="24"/>
          <w:szCs w:val="24"/>
        </w:rPr>
        <w:t>sterní soustava – funkce</w:t>
      </w:r>
      <w:r w:rsidR="00944314" w:rsidRPr="00324D4C">
        <w:rPr>
          <w:rFonts w:ascii="Arial" w:hAnsi="Arial" w:cs="Arial"/>
          <w:sz w:val="24"/>
          <w:szCs w:val="24"/>
        </w:rPr>
        <w:t>, stavba kostí</w:t>
      </w:r>
      <w:r w:rsidR="00111DAF" w:rsidRPr="00324D4C">
        <w:rPr>
          <w:rFonts w:ascii="Arial" w:hAnsi="Arial" w:cs="Arial"/>
          <w:sz w:val="24"/>
          <w:szCs w:val="24"/>
        </w:rPr>
        <w:t>, typy</w:t>
      </w:r>
      <w:r w:rsidRPr="00324D4C">
        <w:rPr>
          <w:rFonts w:ascii="Arial" w:hAnsi="Arial" w:cs="Arial"/>
          <w:sz w:val="24"/>
          <w:szCs w:val="24"/>
        </w:rPr>
        <w:t xml:space="preserve"> kostí, spojení kostí</w:t>
      </w:r>
      <w:r w:rsidR="007D38CD" w:rsidRPr="00324D4C">
        <w:rPr>
          <w:rFonts w:ascii="Arial" w:hAnsi="Arial" w:cs="Arial"/>
          <w:sz w:val="24"/>
          <w:szCs w:val="24"/>
        </w:rPr>
        <w:t xml:space="preserve">, </w:t>
      </w:r>
      <w:r w:rsidRPr="00324D4C">
        <w:rPr>
          <w:rFonts w:ascii="Arial" w:hAnsi="Arial" w:cs="Arial"/>
          <w:sz w:val="24"/>
          <w:szCs w:val="24"/>
        </w:rPr>
        <w:t>povrch kosti, vnitřní stavba kosti</w:t>
      </w:r>
    </w:p>
    <w:p w:rsidR="00FB4363" w:rsidRPr="00324D4C" w:rsidRDefault="00FB4363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Kostra páteře – složení, dělení</w:t>
      </w:r>
    </w:p>
    <w:p w:rsidR="00FB4363" w:rsidRPr="00324D4C" w:rsidRDefault="00FB4363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Onemocnění kosterního soustavy – skolióza, artróza kloubů, artritida, osteoporóza</w:t>
      </w:r>
    </w:p>
    <w:p w:rsidR="00FB4363" w:rsidRPr="00324D4C" w:rsidRDefault="00FB4363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Kostra horní končetiny –</w:t>
      </w:r>
      <w:r w:rsidR="002D434F" w:rsidRPr="00324D4C">
        <w:rPr>
          <w:rFonts w:ascii="Arial" w:hAnsi="Arial" w:cs="Arial"/>
          <w:sz w:val="24"/>
          <w:szCs w:val="24"/>
        </w:rPr>
        <w:t xml:space="preserve"> pletenec</w:t>
      </w:r>
      <w:r w:rsidRPr="00324D4C">
        <w:rPr>
          <w:rFonts w:ascii="Arial" w:hAnsi="Arial" w:cs="Arial"/>
          <w:sz w:val="24"/>
          <w:szCs w:val="24"/>
        </w:rPr>
        <w:t>, volná horní končetina</w:t>
      </w:r>
    </w:p>
    <w:p w:rsidR="00944314" w:rsidRPr="00324D4C" w:rsidRDefault="00944314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Kostra hlavy a kostra hrudníku</w:t>
      </w:r>
    </w:p>
    <w:p w:rsidR="00FB4363" w:rsidRPr="00324D4C" w:rsidRDefault="002D434F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Kostra dolní končetiny – pánevní pletenec, volná dolní končetina</w:t>
      </w:r>
    </w:p>
    <w:p w:rsidR="00FB4363" w:rsidRPr="00324D4C" w:rsidRDefault="002D434F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Klouby lidského těla – přehled hlavních kloubů, nemoci kloubů</w:t>
      </w:r>
    </w:p>
    <w:p w:rsidR="00CE2253" w:rsidRPr="00324D4C" w:rsidRDefault="002D434F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Kožní systém – funkce, stavba kůže</w:t>
      </w:r>
    </w:p>
    <w:p w:rsidR="002D434F" w:rsidRPr="00324D4C" w:rsidRDefault="00CE2253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Nejča</w:t>
      </w:r>
      <w:r w:rsidR="002D434F" w:rsidRPr="00324D4C">
        <w:rPr>
          <w:rFonts w:ascii="Arial" w:hAnsi="Arial" w:cs="Arial"/>
          <w:sz w:val="24"/>
          <w:szCs w:val="24"/>
        </w:rPr>
        <w:t>stější kožní choroby</w:t>
      </w:r>
    </w:p>
    <w:p w:rsidR="002D434F" w:rsidRPr="00324D4C" w:rsidRDefault="002D434F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 xml:space="preserve">Krev – funkce, složení krve – krevní </w:t>
      </w:r>
      <w:r w:rsidR="00D6262F" w:rsidRPr="00324D4C">
        <w:rPr>
          <w:rFonts w:ascii="Arial" w:hAnsi="Arial" w:cs="Arial"/>
          <w:sz w:val="24"/>
          <w:szCs w:val="24"/>
        </w:rPr>
        <w:t>plazma</w:t>
      </w:r>
    </w:p>
    <w:p w:rsidR="002D434F" w:rsidRPr="00324D4C" w:rsidRDefault="00D6262F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Krev – krevní buňky a její dělení, onemocnění krevních buněk</w:t>
      </w:r>
      <w:r w:rsidR="00A81B88" w:rsidRPr="00324D4C">
        <w:rPr>
          <w:rFonts w:ascii="Arial" w:hAnsi="Arial" w:cs="Arial"/>
          <w:sz w:val="24"/>
          <w:szCs w:val="24"/>
        </w:rPr>
        <w:t>, krevní skupiny - dělení</w:t>
      </w:r>
    </w:p>
    <w:p w:rsidR="00D6262F" w:rsidRPr="00324D4C" w:rsidRDefault="00D6262F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Oběhový systém – funkce, charakteristika (srdce, krev, cévy)</w:t>
      </w:r>
    </w:p>
    <w:p w:rsidR="00510985" w:rsidRPr="00324D4C" w:rsidRDefault="00510985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Malý a velký krevní oběh</w:t>
      </w:r>
    </w:p>
    <w:p w:rsidR="00D6262F" w:rsidRPr="00324D4C" w:rsidRDefault="00D6262F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Nemoci srdce – infarkt myokardu (faktory vzniku, příznaky, prevence, léčba)</w:t>
      </w:r>
    </w:p>
    <w:p w:rsidR="00607396" w:rsidRPr="00324D4C" w:rsidRDefault="00D6262F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Nemoci krve – anémie, leukémie</w:t>
      </w:r>
    </w:p>
    <w:p w:rsidR="00510985" w:rsidRPr="00324D4C" w:rsidRDefault="00510985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 xml:space="preserve">Lymfatický systém </w:t>
      </w:r>
      <w:r w:rsidR="007D38CD" w:rsidRPr="00324D4C">
        <w:rPr>
          <w:rFonts w:ascii="Arial" w:hAnsi="Arial" w:cs="Arial"/>
          <w:sz w:val="24"/>
          <w:szCs w:val="24"/>
        </w:rPr>
        <w:t>–</w:t>
      </w:r>
      <w:r w:rsidRPr="00324D4C">
        <w:rPr>
          <w:rFonts w:ascii="Arial" w:hAnsi="Arial" w:cs="Arial"/>
          <w:sz w:val="24"/>
          <w:szCs w:val="24"/>
        </w:rPr>
        <w:t xml:space="preserve"> </w:t>
      </w:r>
      <w:r w:rsidR="00DF20B2" w:rsidRPr="00324D4C">
        <w:rPr>
          <w:rFonts w:ascii="Arial" w:hAnsi="Arial" w:cs="Arial"/>
          <w:sz w:val="24"/>
          <w:szCs w:val="24"/>
        </w:rPr>
        <w:t>lymfa (míza)</w:t>
      </w:r>
      <w:r w:rsidR="007D38CD" w:rsidRPr="00324D4C">
        <w:rPr>
          <w:rFonts w:ascii="Arial" w:hAnsi="Arial" w:cs="Arial"/>
          <w:sz w:val="24"/>
          <w:szCs w:val="24"/>
        </w:rPr>
        <w:t>, funkce, lymfatické orgány – slezina, brzlík</w:t>
      </w:r>
    </w:p>
    <w:p w:rsidR="007D38CD" w:rsidRPr="00324D4C" w:rsidRDefault="007D38CD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Trávicí soustava – funkce, dělení (ústní dutina, zuby, hltan, jícen, žaludek, tenké střevo, tlusté střevo, játra, slinivka břišní)</w:t>
      </w:r>
    </w:p>
    <w:p w:rsidR="007D38CD" w:rsidRPr="00324D4C" w:rsidRDefault="007D38CD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 xml:space="preserve">Nemoci trávicí soustavy – apendicitida, </w:t>
      </w:r>
      <w:proofErr w:type="spellStart"/>
      <w:r w:rsidRPr="00324D4C">
        <w:rPr>
          <w:rFonts w:ascii="Arial" w:hAnsi="Arial" w:cs="Arial"/>
          <w:sz w:val="24"/>
          <w:szCs w:val="24"/>
        </w:rPr>
        <w:t>celiakie</w:t>
      </w:r>
      <w:proofErr w:type="spellEnd"/>
      <w:r w:rsidRPr="00324D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4D4C">
        <w:rPr>
          <w:rFonts w:ascii="Arial" w:hAnsi="Arial" w:cs="Arial"/>
          <w:sz w:val="24"/>
          <w:szCs w:val="24"/>
        </w:rPr>
        <w:t>crohnova</w:t>
      </w:r>
      <w:proofErr w:type="spellEnd"/>
      <w:r w:rsidRPr="00324D4C">
        <w:rPr>
          <w:rFonts w:ascii="Arial" w:hAnsi="Arial" w:cs="Arial"/>
          <w:sz w:val="24"/>
          <w:szCs w:val="24"/>
        </w:rPr>
        <w:t xml:space="preserve"> choroba,</w:t>
      </w:r>
      <w:r w:rsidR="008E493F" w:rsidRPr="00324D4C">
        <w:rPr>
          <w:rFonts w:ascii="Arial" w:hAnsi="Arial" w:cs="Arial"/>
          <w:sz w:val="24"/>
          <w:szCs w:val="24"/>
        </w:rPr>
        <w:t xml:space="preserve"> </w:t>
      </w:r>
      <w:r w:rsidRPr="00324D4C">
        <w:rPr>
          <w:rFonts w:ascii="Arial" w:hAnsi="Arial" w:cs="Arial"/>
          <w:sz w:val="24"/>
          <w:szCs w:val="24"/>
        </w:rPr>
        <w:t>žaludeční vředy, salmonelóza</w:t>
      </w:r>
    </w:p>
    <w:p w:rsidR="00944314" w:rsidRPr="00324D4C" w:rsidRDefault="00944314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Vylučovací soustava – funkce, složení, ledviny, onemocnění</w:t>
      </w:r>
    </w:p>
    <w:p w:rsidR="00944314" w:rsidRPr="00324D4C" w:rsidRDefault="00944314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Nervová soustava – CNS (mozek, mícha)</w:t>
      </w:r>
    </w:p>
    <w:p w:rsidR="00944314" w:rsidRPr="00324D4C" w:rsidRDefault="00944314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 xml:space="preserve">Soustava smyslová – receptor, dělení, </w:t>
      </w:r>
      <w:proofErr w:type="spellStart"/>
      <w:r w:rsidRPr="00324D4C">
        <w:rPr>
          <w:rFonts w:ascii="Arial" w:hAnsi="Arial" w:cs="Arial"/>
          <w:sz w:val="24"/>
          <w:szCs w:val="24"/>
        </w:rPr>
        <w:t>mechanoreceptory</w:t>
      </w:r>
      <w:proofErr w:type="spellEnd"/>
      <w:r w:rsidRPr="00324D4C">
        <w:rPr>
          <w:rFonts w:ascii="Arial" w:hAnsi="Arial" w:cs="Arial"/>
          <w:sz w:val="24"/>
          <w:szCs w:val="24"/>
        </w:rPr>
        <w:t xml:space="preserve"> a fotoreceptory</w:t>
      </w:r>
    </w:p>
    <w:p w:rsidR="00944314" w:rsidRPr="00324D4C" w:rsidRDefault="00944314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Žlázy s vnitřní sekrecí</w:t>
      </w:r>
    </w:p>
    <w:p w:rsidR="00334C0D" w:rsidRPr="00324D4C" w:rsidRDefault="00944314" w:rsidP="00324D4C">
      <w:pPr>
        <w:pStyle w:val="Odstavecseseznamem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324D4C">
        <w:rPr>
          <w:rFonts w:ascii="Arial" w:hAnsi="Arial" w:cs="Arial"/>
          <w:sz w:val="24"/>
          <w:szCs w:val="24"/>
        </w:rPr>
        <w:t>Pohlavní soustava – pohlavní systém muže a ženy (vnitřní a vnější orgány)</w:t>
      </w:r>
    </w:p>
    <w:p w:rsidR="00D85CB8" w:rsidRDefault="00D85CB8" w:rsidP="00324D4C">
      <w:pPr>
        <w:spacing w:after="0" w:line="288" w:lineRule="auto"/>
        <w:ind w:left="360"/>
        <w:rPr>
          <w:rFonts w:ascii="Arial" w:hAnsi="Arial" w:cs="Arial"/>
          <w:sz w:val="24"/>
          <w:szCs w:val="24"/>
        </w:rPr>
      </w:pPr>
    </w:p>
    <w:p w:rsidR="00D85CB8" w:rsidRPr="00D85CB8" w:rsidRDefault="00D85CB8" w:rsidP="00D85CB8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D85CB8">
        <w:rPr>
          <w:rFonts w:ascii="Arial" w:hAnsi="Arial" w:cs="Arial"/>
          <w:sz w:val="24"/>
          <w:szCs w:val="24"/>
        </w:rPr>
        <w:t>Zp</w:t>
      </w:r>
      <w:r w:rsidR="0078350F">
        <w:rPr>
          <w:rFonts w:ascii="Arial" w:hAnsi="Arial" w:cs="Arial"/>
          <w:sz w:val="24"/>
          <w:szCs w:val="24"/>
        </w:rPr>
        <w:t xml:space="preserve">racovala: Mgr. </w:t>
      </w:r>
      <w:r w:rsidR="00843DE8">
        <w:rPr>
          <w:rFonts w:ascii="Arial" w:hAnsi="Arial" w:cs="Arial"/>
          <w:sz w:val="24"/>
          <w:szCs w:val="24"/>
        </w:rPr>
        <w:t xml:space="preserve">Hana </w:t>
      </w:r>
      <w:proofErr w:type="spellStart"/>
      <w:r w:rsidR="0078350F">
        <w:rPr>
          <w:rFonts w:ascii="Arial" w:hAnsi="Arial" w:cs="Arial"/>
          <w:sz w:val="24"/>
          <w:szCs w:val="24"/>
        </w:rPr>
        <w:t>Matošková</w:t>
      </w:r>
      <w:proofErr w:type="spellEnd"/>
      <w:r w:rsidR="0078350F">
        <w:rPr>
          <w:rFonts w:ascii="Arial" w:hAnsi="Arial" w:cs="Arial"/>
          <w:sz w:val="24"/>
          <w:szCs w:val="24"/>
        </w:rPr>
        <w:t xml:space="preserve"> </w:t>
      </w:r>
    </w:p>
    <w:p w:rsidR="00324D4C" w:rsidRPr="00D85CB8" w:rsidRDefault="0078350F" w:rsidP="00D85CB8">
      <w:pPr>
        <w:spacing w:after="0" w:line="288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Dne: 25. 10. 2018</w:t>
      </w:r>
      <w:bookmarkStart w:id="0" w:name="_GoBack"/>
      <w:bookmarkEnd w:id="0"/>
    </w:p>
    <w:sectPr w:rsidR="00324D4C" w:rsidRPr="00D85CB8" w:rsidSect="00D238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EB" w:rsidRDefault="00D773EB" w:rsidP="00886C46">
      <w:pPr>
        <w:spacing w:after="0" w:line="240" w:lineRule="auto"/>
      </w:pPr>
      <w:r>
        <w:separator/>
      </w:r>
    </w:p>
  </w:endnote>
  <w:endnote w:type="continuationSeparator" w:id="0">
    <w:p w:rsidR="00D773EB" w:rsidRDefault="00D773EB" w:rsidP="0088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EB" w:rsidRDefault="00D773EB" w:rsidP="00886C46">
      <w:pPr>
        <w:spacing w:after="0" w:line="240" w:lineRule="auto"/>
      </w:pPr>
      <w:r>
        <w:separator/>
      </w:r>
    </w:p>
  </w:footnote>
  <w:footnote w:type="continuationSeparator" w:id="0">
    <w:p w:rsidR="00D773EB" w:rsidRDefault="00D773EB" w:rsidP="0088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4C" w:rsidRDefault="00324D4C" w:rsidP="00886C46">
    <w:pPr>
      <w:spacing w:after="0"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</w:p>
  <w:p w:rsidR="00886C46" w:rsidRPr="00A81B88" w:rsidRDefault="00886C46" w:rsidP="00886C46">
    <w:pPr>
      <w:spacing w:after="0"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r w:rsidRPr="00A81B88">
      <w:rPr>
        <w:rFonts w:ascii="Times New Roman" w:hAnsi="Times New Roman" w:cs="Times New Roman"/>
        <w:b/>
        <w:i/>
        <w:sz w:val="24"/>
        <w:szCs w:val="24"/>
      </w:rPr>
      <w:t xml:space="preserve">STŘEDNÍ ŠKOLA, ZÁKLADNÍ ŠKOLA a MATEŘSKÁ ŠKOLA </w:t>
    </w:r>
  </w:p>
  <w:p w:rsidR="00886C46" w:rsidRPr="00A81B88" w:rsidRDefault="00886C46" w:rsidP="00886C46">
    <w:pPr>
      <w:spacing w:after="0"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r w:rsidRPr="00A81B88">
      <w:rPr>
        <w:rFonts w:ascii="Times New Roman" w:hAnsi="Times New Roman" w:cs="Times New Roman"/>
        <w:b/>
        <w:i/>
        <w:sz w:val="24"/>
        <w:szCs w:val="24"/>
      </w:rPr>
      <w:t xml:space="preserve">prof. V. </w:t>
    </w:r>
    <w:proofErr w:type="spellStart"/>
    <w:r w:rsidRPr="00A81B88">
      <w:rPr>
        <w:rFonts w:ascii="Times New Roman" w:hAnsi="Times New Roman" w:cs="Times New Roman"/>
        <w:b/>
        <w:i/>
        <w:sz w:val="24"/>
        <w:szCs w:val="24"/>
      </w:rPr>
      <w:t>Vejdovského</w:t>
    </w:r>
    <w:proofErr w:type="spellEnd"/>
    <w:r w:rsidRPr="00A81B88">
      <w:rPr>
        <w:rFonts w:ascii="Times New Roman" w:hAnsi="Times New Roman" w:cs="Times New Roman"/>
        <w:b/>
        <w:i/>
        <w:sz w:val="24"/>
        <w:szCs w:val="24"/>
      </w:rPr>
      <w:t xml:space="preserve">  Olomouc - </w:t>
    </w:r>
    <w:proofErr w:type="spellStart"/>
    <w:r w:rsidRPr="00A81B88">
      <w:rPr>
        <w:rFonts w:ascii="Times New Roman" w:hAnsi="Times New Roman" w:cs="Times New Roman"/>
        <w:b/>
        <w:i/>
        <w:sz w:val="24"/>
        <w:szCs w:val="24"/>
      </w:rPr>
      <w:t>Hejčín</w:t>
    </w:r>
    <w:proofErr w:type="spellEnd"/>
  </w:p>
  <w:p w:rsidR="00886C46" w:rsidRPr="00A81B88" w:rsidRDefault="00886C46" w:rsidP="00886C46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proofErr w:type="gramStart"/>
    <w:r w:rsidRPr="00A81B88">
      <w:rPr>
        <w:rFonts w:ascii="Times New Roman" w:hAnsi="Times New Roman" w:cs="Times New Roman"/>
        <w:b/>
        <w:i/>
        <w:sz w:val="24"/>
        <w:szCs w:val="24"/>
      </w:rPr>
      <w:t>779 00  Olomouc</w:t>
    </w:r>
    <w:proofErr w:type="gramEnd"/>
    <w:r w:rsidRPr="00A81B88">
      <w:rPr>
        <w:rFonts w:ascii="Times New Roman" w:hAnsi="Times New Roman" w:cs="Times New Roman"/>
        <w:b/>
        <w:i/>
        <w:sz w:val="24"/>
        <w:szCs w:val="24"/>
      </w:rPr>
      <w:t>, Tomkova 42</w:t>
    </w:r>
  </w:p>
  <w:p w:rsidR="00886C46" w:rsidRPr="00A81B88" w:rsidRDefault="00886C46" w:rsidP="00886C46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4"/>
      </w:rPr>
    </w:pPr>
    <w:r w:rsidRPr="00A81B88">
      <w:rPr>
        <w:rFonts w:ascii="Times New Roman" w:hAnsi="Times New Roman" w:cs="Times New Roman"/>
        <w:i/>
        <w:sz w:val="20"/>
        <w:szCs w:val="24"/>
      </w:rPr>
      <w:t xml:space="preserve">Sídlo odloučeného pracoviště Střední škola, Gorazdovo </w:t>
    </w:r>
    <w:proofErr w:type="gramStart"/>
    <w:r w:rsidRPr="00A81B88">
      <w:rPr>
        <w:rFonts w:ascii="Times New Roman" w:hAnsi="Times New Roman" w:cs="Times New Roman"/>
        <w:i/>
        <w:sz w:val="20"/>
        <w:szCs w:val="24"/>
      </w:rPr>
      <w:t>nám.1, 772 00</w:t>
    </w:r>
    <w:proofErr w:type="gramEnd"/>
    <w:r w:rsidRPr="00A81B88">
      <w:rPr>
        <w:rFonts w:ascii="Times New Roman" w:hAnsi="Times New Roman" w:cs="Times New Roman"/>
        <w:i/>
        <w:sz w:val="20"/>
        <w:szCs w:val="24"/>
      </w:rPr>
      <w:t xml:space="preserve"> Olomouc</w:t>
    </w:r>
  </w:p>
  <w:p w:rsidR="00886C46" w:rsidRPr="00A81B88" w:rsidRDefault="00886C46" w:rsidP="00886C46">
    <w:pPr>
      <w:spacing w:after="0" w:line="240" w:lineRule="auto"/>
      <w:jc w:val="center"/>
      <w:rPr>
        <w:i/>
        <w:sz w:val="20"/>
        <w:szCs w:val="24"/>
      </w:rPr>
    </w:pPr>
    <w:r w:rsidRPr="00A81B88">
      <w:rPr>
        <w:rFonts w:ascii="Times New Roman" w:hAnsi="Times New Roman" w:cs="Times New Roman"/>
        <w:i/>
        <w:sz w:val="20"/>
        <w:szCs w:val="24"/>
      </w:rPr>
      <w:t>www.szmsvejdovskeho</w:t>
    </w:r>
    <w:r w:rsidRPr="00A81B88">
      <w:rPr>
        <w:i/>
        <w:sz w:val="20"/>
        <w:szCs w:val="24"/>
      </w:rPr>
      <w:t>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312D"/>
    <w:multiLevelType w:val="hybridMultilevel"/>
    <w:tmpl w:val="D1146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F5922"/>
    <w:multiLevelType w:val="hybridMultilevel"/>
    <w:tmpl w:val="A852D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81387"/>
    <w:multiLevelType w:val="hybridMultilevel"/>
    <w:tmpl w:val="C5A6F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C46"/>
    <w:rsid w:val="00111DAF"/>
    <w:rsid w:val="001702D9"/>
    <w:rsid w:val="00252039"/>
    <w:rsid w:val="002D434F"/>
    <w:rsid w:val="0030081A"/>
    <w:rsid w:val="00322D47"/>
    <w:rsid w:val="00324D4C"/>
    <w:rsid w:val="00334C0D"/>
    <w:rsid w:val="003A3A08"/>
    <w:rsid w:val="003A4E62"/>
    <w:rsid w:val="00436D61"/>
    <w:rsid w:val="004438E9"/>
    <w:rsid w:val="00493347"/>
    <w:rsid w:val="004B5751"/>
    <w:rsid w:val="00510985"/>
    <w:rsid w:val="00514E0C"/>
    <w:rsid w:val="005B5CED"/>
    <w:rsid w:val="00607396"/>
    <w:rsid w:val="006451BD"/>
    <w:rsid w:val="006F2D0A"/>
    <w:rsid w:val="00714AA3"/>
    <w:rsid w:val="0078350F"/>
    <w:rsid w:val="007D38CD"/>
    <w:rsid w:val="00843DE8"/>
    <w:rsid w:val="00882D06"/>
    <w:rsid w:val="00886C46"/>
    <w:rsid w:val="008E493F"/>
    <w:rsid w:val="00944314"/>
    <w:rsid w:val="00A81B88"/>
    <w:rsid w:val="00AE74A7"/>
    <w:rsid w:val="00B10747"/>
    <w:rsid w:val="00BB336E"/>
    <w:rsid w:val="00CE2253"/>
    <w:rsid w:val="00CE2F35"/>
    <w:rsid w:val="00D2387A"/>
    <w:rsid w:val="00D33208"/>
    <w:rsid w:val="00D4762E"/>
    <w:rsid w:val="00D6262F"/>
    <w:rsid w:val="00D773EB"/>
    <w:rsid w:val="00D85C12"/>
    <w:rsid w:val="00D85CB8"/>
    <w:rsid w:val="00DB7B96"/>
    <w:rsid w:val="00DE459C"/>
    <w:rsid w:val="00DF20B2"/>
    <w:rsid w:val="00EC5679"/>
    <w:rsid w:val="00EC583D"/>
    <w:rsid w:val="00FB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8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C46"/>
  </w:style>
  <w:style w:type="paragraph" w:styleId="Zpat">
    <w:name w:val="footer"/>
    <w:basedOn w:val="Normln"/>
    <w:link w:val="ZpatChar"/>
    <w:uiPriority w:val="99"/>
    <w:unhideWhenUsed/>
    <w:rsid w:val="008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C46"/>
  </w:style>
  <w:style w:type="paragraph" w:styleId="Textbubliny">
    <w:name w:val="Balloon Text"/>
    <w:basedOn w:val="Normln"/>
    <w:link w:val="TextbublinyChar"/>
    <w:uiPriority w:val="99"/>
    <w:semiHidden/>
    <w:unhideWhenUsed/>
    <w:rsid w:val="0088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C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6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6C46"/>
  </w:style>
  <w:style w:type="paragraph" w:styleId="Zpat">
    <w:name w:val="footer"/>
    <w:basedOn w:val="Normln"/>
    <w:link w:val="ZpatChar"/>
    <w:uiPriority w:val="99"/>
    <w:unhideWhenUsed/>
    <w:rsid w:val="0088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6C46"/>
  </w:style>
  <w:style w:type="paragraph" w:styleId="Textbubliny">
    <w:name w:val="Balloon Text"/>
    <w:basedOn w:val="Normln"/>
    <w:link w:val="TextbublinyChar"/>
    <w:uiPriority w:val="99"/>
    <w:semiHidden/>
    <w:unhideWhenUsed/>
    <w:rsid w:val="0088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C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</dc:creator>
  <cp:lastModifiedBy>Pavel</cp:lastModifiedBy>
  <cp:revision>29</cp:revision>
  <cp:lastPrinted>2017-10-20T05:43:00Z</cp:lastPrinted>
  <dcterms:created xsi:type="dcterms:W3CDTF">2016-10-29T08:41:00Z</dcterms:created>
  <dcterms:modified xsi:type="dcterms:W3CDTF">2018-11-02T10:45:00Z</dcterms:modified>
</cp:coreProperties>
</file>