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EE" w:rsidRDefault="00C94EEB">
      <w:pPr>
        <w:pStyle w:val="NormalnyWeb"/>
        <w:spacing w:before="0" w:after="0"/>
        <w:jc w:val="center"/>
        <w:rPr>
          <w:lang w:val="en-GB"/>
        </w:rPr>
      </w:pPr>
      <w:r>
        <w:rPr>
          <w:lang w:val="en-GB"/>
        </w:rPr>
        <w:t>Association for the Physically Disabled, their families and friends ‘Prometeus’</w:t>
      </w:r>
    </w:p>
    <w:p w:rsidR="00096EEE" w:rsidRDefault="00096EEE">
      <w:pPr>
        <w:pStyle w:val="NormalnyWeb"/>
        <w:spacing w:before="0" w:after="0"/>
        <w:rPr>
          <w:lang w:val="en-GB"/>
        </w:rPr>
      </w:pPr>
    </w:p>
    <w:p w:rsidR="00096EEE" w:rsidRDefault="00C94EEB">
      <w:pPr>
        <w:pStyle w:val="NormalnyWeb"/>
        <w:spacing w:before="0" w:after="0"/>
        <w:jc w:val="center"/>
      </w:pPr>
      <w:r>
        <w:t xml:space="preserve">Address: </w:t>
      </w:r>
      <w:r>
        <w:rPr>
          <w:rStyle w:val="Domylnaczcionkaakapitu"/>
          <w:bCs/>
          <w:iCs/>
          <w:color w:val="000000"/>
        </w:rPr>
        <w:t>42-274 Konopiska ul Towarowa 2</w:t>
      </w:r>
    </w:p>
    <w:p w:rsidR="00096EEE" w:rsidRDefault="00C94EEB">
      <w:pPr>
        <w:pStyle w:val="NormalnyWeb"/>
        <w:spacing w:before="0" w:after="0"/>
        <w:jc w:val="center"/>
        <w:rPr>
          <w:bCs/>
          <w:iCs/>
          <w:color w:val="000000"/>
        </w:rPr>
      </w:pPr>
      <w:r>
        <w:rPr>
          <w:bCs/>
          <w:iCs/>
          <w:color w:val="000000"/>
        </w:rPr>
        <w:t>Landline: +48 34 328 20 06</w:t>
      </w:r>
    </w:p>
    <w:p w:rsidR="00096EEE" w:rsidRDefault="00C94EEB">
      <w:pPr>
        <w:pStyle w:val="NormalnyWeb"/>
        <w:spacing w:before="0" w:after="0"/>
        <w:jc w:val="center"/>
      </w:pPr>
      <w:r>
        <w:rPr>
          <w:rStyle w:val="Domylnaczcionkaakapitu"/>
          <w:bCs/>
          <w:iCs/>
          <w:color w:val="000000"/>
          <w:lang w:val="en-GB"/>
        </w:rPr>
        <w:t xml:space="preserve">E-mail: </w:t>
      </w:r>
      <w:hyperlink r:id="rId7" w:history="1">
        <w:r>
          <w:rPr>
            <w:rStyle w:val="Domylnaczcionkaakapitu"/>
            <w:bCs/>
            <w:iCs/>
            <w:color w:val="0000FF"/>
            <w:lang w:val="en-GB"/>
          </w:rPr>
          <w:t xml:space="preserve">aprometeus@gmail.com </w:t>
        </w:r>
      </w:hyperlink>
    </w:p>
    <w:p w:rsidR="00096EEE" w:rsidRDefault="00096EEE">
      <w:pPr>
        <w:pStyle w:val="NormalnyWeb"/>
        <w:spacing w:before="0" w:after="0"/>
        <w:rPr>
          <w:lang w:val="en-GB"/>
        </w:rPr>
      </w:pPr>
    </w:p>
    <w:p w:rsidR="00096EEE" w:rsidRDefault="00C94EEB">
      <w:pPr>
        <w:pStyle w:val="NormalnyWeb"/>
        <w:spacing w:before="0" w:after="0"/>
        <w:jc w:val="center"/>
      </w:pPr>
      <w:r>
        <w:rPr>
          <w:rStyle w:val="Domylnaczcionkaakapitu"/>
          <w:lang w:val="en-GB"/>
        </w:rPr>
        <w:t xml:space="preserve">District Court in Częstochowa, XVII Division of the National Court Register, under KRS number 226789, REGON Number: </w:t>
      </w:r>
      <w:r>
        <w:rPr>
          <w:rStyle w:val="Domylnaczcionkaakapitu"/>
          <w:bCs/>
          <w:iCs/>
          <w:color w:val="000000"/>
          <w:lang w:val="en-GB"/>
        </w:rPr>
        <w:t>241 016 448</w:t>
      </w:r>
    </w:p>
    <w:p w:rsidR="00096EEE" w:rsidRDefault="00096EEE">
      <w:pPr>
        <w:pStyle w:val="NormalnyWeb"/>
        <w:spacing w:before="0" w:after="0"/>
        <w:rPr>
          <w:lang w:val="en-GB"/>
        </w:rPr>
      </w:pPr>
    </w:p>
    <w:p w:rsidR="00096EEE" w:rsidRDefault="00C94EEB">
      <w:pPr>
        <w:pStyle w:val="NormalnyWeb"/>
        <w:spacing w:before="0" w:after="0"/>
        <w:jc w:val="center"/>
        <w:rPr>
          <w:b/>
          <w:bCs/>
          <w:color w:val="000000"/>
          <w:lang w:val="en-GB"/>
        </w:rPr>
      </w:pPr>
      <w:r>
        <w:rPr>
          <w:b/>
          <w:bCs/>
          <w:color w:val="000000"/>
          <w:lang w:val="en-GB"/>
        </w:rPr>
        <w:t>REGULATIONS</w:t>
      </w:r>
    </w:p>
    <w:p w:rsidR="00096EEE" w:rsidRDefault="00096EEE">
      <w:pPr>
        <w:pStyle w:val="NormalnyWeb"/>
        <w:spacing w:before="0" w:after="0"/>
        <w:jc w:val="center"/>
        <w:rPr>
          <w:b/>
          <w:bCs/>
          <w:color w:val="000000"/>
          <w:lang w:val="en-GB"/>
        </w:rPr>
      </w:pPr>
    </w:p>
    <w:p w:rsidR="00096EEE" w:rsidRDefault="00C94EEB">
      <w:pPr>
        <w:pStyle w:val="NormalnyWeb"/>
        <w:spacing w:before="0" w:after="0"/>
        <w:jc w:val="center"/>
        <w:rPr>
          <w:bCs/>
          <w:color w:val="000000"/>
          <w:sz w:val="28"/>
          <w:szCs w:val="28"/>
          <w:lang w:val="en-GB"/>
        </w:rPr>
      </w:pPr>
      <w:r>
        <w:rPr>
          <w:bCs/>
          <w:color w:val="000000"/>
          <w:sz w:val="28"/>
          <w:szCs w:val="28"/>
          <w:lang w:val="en-GB"/>
        </w:rPr>
        <w:t>“Prometeus-Cup 2017”</w:t>
      </w:r>
    </w:p>
    <w:p w:rsidR="00096EEE" w:rsidRDefault="00C94EEB">
      <w:pPr>
        <w:pStyle w:val="NormalnyWeb"/>
        <w:spacing w:before="0" w:after="0"/>
        <w:jc w:val="center"/>
        <w:rPr>
          <w:sz w:val="28"/>
          <w:szCs w:val="28"/>
          <w:lang w:val="en-GB"/>
        </w:rPr>
      </w:pPr>
      <w:r>
        <w:rPr>
          <w:sz w:val="28"/>
          <w:szCs w:val="28"/>
          <w:lang w:val="en-GB"/>
        </w:rPr>
        <w:t>VI INTERNATIONAL TOURNAMENT</w:t>
      </w:r>
      <w:r>
        <w:rPr>
          <w:sz w:val="28"/>
          <w:szCs w:val="28"/>
          <w:lang w:val="en-GB"/>
        </w:rPr>
        <w:t xml:space="preserve"> BOCCIA</w:t>
      </w:r>
    </w:p>
    <w:p w:rsidR="00096EEE" w:rsidRDefault="00C94EEB">
      <w:pPr>
        <w:pStyle w:val="NormalnyWeb"/>
        <w:spacing w:before="0" w:after="0"/>
        <w:jc w:val="center"/>
        <w:rPr>
          <w:sz w:val="28"/>
          <w:szCs w:val="28"/>
          <w:lang w:val="en-GB"/>
        </w:rPr>
      </w:pPr>
      <w:r>
        <w:rPr>
          <w:sz w:val="28"/>
          <w:szCs w:val="28"/>
          <w:lang w:val="en-GB"/>
        </w:rPr>
        <w:t>Eliminations for the Polish Championships 2017</w:t>
      </w:r>
    </w:p>
    <w:p w:rsidR="00096EEE" w:rsidRDefault="00096EEE">
      <w:pPr>
        <w:pStyle w:val="NormalnyWeb"/>
        <w:spacing w:before="0" w:after="0"/>
        <w:jc w:val="center"/>
        <w:rPr>
          <w:lang w:val="en-GB"/>
        </w:rPr>
      </w:pPr>
    </w:p>
    <w:p w:rsidR="00096EEE" w:rsidRDefault="00C94EEB">
      <w:pPr>
        <w:pStyle w:val="NormalnyWeb"/>
        <w:spacing w:before="0" w:after="0"/>
        <w:rPr>
          <w:b/>
          <w:bCs/>
          <w:color w:val="000000"/>
          <w:lang w:val="en-GB"/>
        </w:rPr>
      </w:pPr>
      <w:r>
        <w:rPr>
          <w:b/>
          <w:bCs/>
          <w:color w:val="000000"/>
          <w:lang w:val="en-GB"/>
        </w:rPr>
        <w:t>I.           Objective</w:t>
      </w:r>
    </w:p>
    <w:p w:rsidR="00096EEE" w:rsidRDefault="00096EEE">
      <w:pPr>
        <w:pStyle w:val="NormalnyWeb"/>
        <w:spacing w:before="0" w:after="0"/>
        <w:rPr>
          <w:b/>
          <w:bCs/>
          <w:color w:val="000000"/>
          <w:lang w:val="en-GB"/>
        </w:rPr>
      </w:pPr>
    </w:p>
    <w:p w:rsidR="00096EEE" w:rsidRDefault="00C94EEB">
      <w:pPr>
        <w:pStyle w:val="NormalnyWeb"/>
        <w:spacing w:before="0" w:after="0"/>
        <w:rPr>
          <w:bCs/>
          <w:color w:val="000000"/>
          <w:lang w:val="en-GB"/>
        </w:rPr>
      </w:pPr>
      <w:r>
        <w:rPr>
          <w:bCs/>
          <w:color w:val="000000"/>
          <w:lang w:val="en-GB"/>
        </w:rPr>
        <w:t>To promote the Paralympics ideals and integration.</w:t>
      </w:r>
    </w:p>
    <w:p w:rsidR="00096EEE" w:rsidRDefault="00C94EEB">
      <w:pPr>
        <w:pStyle w:val="NormalnyWeb"/>
        <w:spacing w:before="0" w:after="0"/>
        <w:rPr>
          <w:color w:val="000000"/>
          <w:lang w:val="en-GB"/>
        </w:rPr>
      </w:pPr>
      <w:r>
        <w:rPr>
          <w:color w:val="000000"/>
          <w:lang w:val="en-GB"/>
        </w:rPr>
        <w:t> </w:t>
      </w:r>
    </w:p>
    <w:p w:rsidR="00096EEE" w:rsidRDefault="00C94EEB">
      <w:pPr>
        <w:pStyle w:val="NormalnyWeb"/>
        <w:spacing w:before="0" w:after="0"/>
        <w:rPr>
          <w:b/>
          <w:bCs/>
          <w:color w:val="000000"/>
          <w:lang w:val="en-GB"/>
        </w:rPr>
      </w:pPr>
      <w:r>
        <w:rPr>
          <w:b/>
          <w:bCs/>
          <w:color w:val="000000"/>
          <w:lang w:val="en-GB"/>
        </w:rPr>
        <w:t>II.            Event Organiser</w:t>
      </w:r>
    </w:p>
    <w:p w:rsidR="00096EEE" w:rsidRDefault="00096EEE">
      <w:pPr>
        <w:pStyle w:val="NormalnyWeb"/>
        <w:spacing w:before="0" w:after="0"/>
        <w:rPr>
          <w:b/>
          <w:bCs/>
          <w:color w:val="000000"/>
          <w:lang w:val="en-GB"/>
        </w:rPr>
      </w:pPr>
    </w:p>
    <w:p w:rsidR="00096EEE" w:rsidRDefault="00C94EEB">
      <w:pPr>
        <w:pStyle w:val="NormalnyWeb"/>
        <w:spacing w:before="0" w:after="0"/>
        <w:rPr>
          <w:b/>
          <w:lang w:val="en-GB"/>
        </w:rPr>
      </w:pPr>
      <w:r>
        <w:rPr>
          <w:b/>
          <w:lang w:val="en-GB"/>
        </w:rPr>
        <w:t>Association for the Physically Disabled, their families and friends ‘Prometeus’</w:t>
      </w:r>
    </w:p>
    <w:p w:rsidR="00096EEE" w:rsidRDefault="00096EEE">
      <w:pPr>
        <w:pStyle w:val="NormalnyWeb"/>
        <w:spacing w:before="0" w:after="0"/>
        <w:rPr>
          <w:color w:val="000000"/>
          <w:lang w:val="en-GB"/>
        </w:rPr>
      </w:pPr>
    </w:p>
    <w:p w:rsidR="00096EEE" w:rsidRDefault="00C94EEB">
      <w:pPr>
        <w:pStyle w:val="NormalnyWeb"/>
        <w:spacing w:before="0" w:after="0"/>
      </w:pPr>
      <w:r>
        <w:rPr>
          <w:rStyle w:val="Domylnaczcionkaakapitu"/>
          <w:lang w:val="en-GB"/>
        </w:rPr>
        <w:t xml:space="preserve">The </w:t>
      </w:r>
      <w:r>
        <w:rPr>
          <w:rStyle w:val="Domylnaczcionkaakapitu"/>
          <w:lang w:val="en-GB"/>
        </w:rPr>
        <w:t xml:space="preserve">tournament is organised under the auspices of Polish </w:t>
      </w:r>
      <w:r>
        <w:rPr>
          <w:rStyle w:val="Domylnaczcionkaakapitu"/>
          <w:b/>
          <w:lang w:val="en-US"/>
        </w:rPr>
        <w:t>Jerzy Buzek - Poseł do Parlamentu Europejskiego, Przewodniczący PE 2009-2012, Premier RP 1997-2001.</w:t>
      </w:r>
      <w:r>
        <w:rPr>
          <w:rStyle w:val="Domylnaczcionkaakapitu"/>
          <w:lang w:val="en-US"/>
        </w:rPr>
        <w:t xml:space="preserve"> </w:t>
      </w:r>
      <w:r>
        <w:rPr>
          <w:rStyle w:val="Domylnaczcionkaakapitu"/>
          <w:lang w:val="en-GB"/>
        </w:rPr>
        <w:t>, Marshall of the Silesian Voivodeship – Mirosław Sekuła and the Mayor of Konopiska Commune – Jerzy Żur</w:t>
      </w:r>
      <w:r>
        <w:rPr>
          <w:rStyle w:val="Domylnaczcionkaakapitu"/>
          <w:lang w:val="en-GB"/>
        </w:rPr>
        <w:t>ek. We are currently waiting for prof. Jerzy Buzek to confirm his support and to take honourary patronage over the event.</w:t>
      </w:r>
    </w:p>
    <w:p w:rsidR="00096EEE" w:rsidRDefault="00096EEE">
      <w:pPr>
        <w:pStyle w:val="NormalnyWeb"/>
        <w:spacing w:before="0" w:after="0"/>
        <w:rPr>
          <w:lang w:val="en-GB"/>
        </w:rPr>
      </w:pPr>
    </w:p>
    <w:p w:rsidR="00096EEE" w:rsidRDefault="00C94EEB">
      <w:pPr>
        <w:pStyle w:val="NormalnyWeb"/>
        <w:spacing w:before="0" w:after="0"/>
        <w:rPr>
          <w:lang w:val="en-GB"/>
        </w:rPr>
      </w:pPr>
      <w:r>
        <w:rPr>
          <w:lang w:val="en-GB"/>
        </w:rPr>
        <w:t>In addition the tournament will be recorded and shown in the national Polish TV (TV Katowice) that also supports the tournament.</w:t>
      </w:r>
    </w:p>
    <w:p w:rsidR="00096EEE" w:rsidRDefault="00096EEE">
      <w:pPr>
        <w:pStyle w:val="NormalnyWeb"/>
        <w:spacing w:before="0" w:after="0"/>
        <w:rPr>
          <w:lang w:val="en-GB"/>
        </w:rPr>
      </w:pPr>
    </w:p>
    <w:p w:rsidR="00096EEE" w:rsidRDefault="00C94EEB">
      <w:pPr>
        <w:pStyle w:val="NormalnyWeb"/>
        <w:spacing w:before="0" w:after="0"/>
        <w:rPr>
          <w:b/>
          <w:bCs/>
          <w:color w:val="000000"/>
          <w:lang w:val="en-GB"/>
        </w:rPr>
      </w:pPr>
      <w:r>
        <w:rPr>
          <w:b/>
          <w:bCs/>
          <w:color w:val="000000"/>
          <w:lang w:val="en-GB"/>
        </w:rPr>
        <w:t>III.         Date and place</w:t>
      </w:r>
    </w:p>
    <w:p w:rsidR="00096EEE" w:rsidRDefault="00096EEE">
      <w:pPr>
        <w:pStyle w:val="NormalnyWeb"/>
        <w:spacing w:before="0" w:after="0"/>
        <w:rPr>
          <w:color w:val="000000"/>
          <w:lang w:val="en-GB"/>
        </w:rPr>
      </w:pPr>
    </w:p>
    <w:p w:rsidR="00096EEE" w:rsidRDefault="00C94EEB">
      <w:pPr>
        <w:pStyle w:val="NormalnyWeb"/>
        <w:spacing w:before="0" w:after="0"/>
      </w:pPr>
      <w:r>
        <w:rPr>
          <w:rStyle w:val="Domylnaczcionkaakapitu"/>
          <w:color w:val="000000"/>
          <w:lang w:val="en-GB"/>
        </w:rPr>
        <w:t xml:space="preserve">The Tournament will take place on the 25-28 of May 2017 in </w:t>
      </w:r>
      <w:r>
        <w:rPr>
          <w:rStyle w:val="Domylnaczcionkaakapitu"/>
          <w:lang w:val="en-GB"/>
        </w:rPr>
        <w:t>the new sports hall in Konopiska.</w:t>
      </w:r>
    </w:p>
    <w:p w:rsidR="00096EEE" w:rsidRDefault="00096EEE">
      <w:pPr>
        <w:pStyle w:val="NormalnyWeb"/>
        <w:spacing w:before="0" w:after="0"/>
        <w:rPr>
          <w:lang w:val="en-GB"/>
        </w:rPr>
      </w:pPr>
    </w:p>
    <w:p w:rsidR="00096EEE" w:rsidRDefault="00C94EEB">
      <w:pPr>
        <w:pStyle w:val="NormalnyWeb"/>
        <w:spacing w:before="0" w:after="0"/>
        <w:rPr>
          <w:b/>
          <w:bCs/>
          <w:color w:val="000000"/>
          <w:lang w:val="en-GB"/>
        </w:rPr>
      </w:pPr>
      <w:r>
        <w:rPr>
          <w:b/>
          <w:bCs/>
          <w:color w:val="000000"/>
          <w:lang w:val="en-GB"/>
        </w:rPr>
        <w:t>IV.          Participation and Categories</w:t>
      </w:r>
    </w:p>
    <w:p w:rsidR="00096EEE" w:rsidRDefault="00096EEE">
      <w:pPr>
        <w:pStyle w:val="NormalnyWeb"/>
        <w:spacing w:before="0" w:after="0"/>
        <w:rPr>
          <w:color w:val="000000"/>
          <w:lang w:val="en-GB"/>
        </w:rPr>
      </w:pPr>
    </w:p>
    <w:p w:rsidR="00096EEE" w:rsidRDefault="00C94EEB">
      <w:pPr>
        <w:pStyle w:val="NormalnyWeb"/>
        <w:spacing w:before="0" w:after="0"/>
        <w:rPr>
          <w:lang w:val="en-GB"/>
        </w:rPr>
      </w:pPr>
      <w:r>
        <w:rPr>
          <w:lang w:val="en-GB"/>
        </w:rPr>
        <w:t>The Tournament in divided into the following categories:</w:t>
      </w:r>
    </w:p>
    <w:p w:rsidR="00096EEE" w:rsidRDefault="00C94EEB">
      <w:pPr>
        <w:pStyle w:val="Textbody"/>
        <w:numPr>
          <w:ilvl w:val="0"/>
          <w:numId w:val="6"/>
        </w:numPr>
        <w:rPr>
          <w:lang w:val="en-US"/>
        </w:rPr>
      </w:pPr>
      <w:r>
        <w:rPr>
          <w:lang w:val="en-US"/>
        </w:rPr>
        <w:t>Cat I: Players classified accordi</w:t>
      </w:r>
      <w:r>
        <w:rPr>
          <w:lang w:val="en-US"/>
        </w:rPr>
        <w:t>ng to the Boccia International Sports Federation (BISFed)</w:t>
      </w:r>
    </w:p>
    <w:p w:rsidR="00096EEE" w:rsidRDefault="00C94EEB">
      <w:pPr>
        <w:pStyle w:val="Akapitzlist"/>
        <w:numPr>
          <w:ilvl w:val="0"/>
          <w:numId w:val="7"/>
        </w:numPr>
        <w:spacing w:before="28" w:after="28" w:line="240" w:lineRule="auto"/>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BC-1, BC-2, BC 3, BC-4, BC-5 – individual players</w:t>
      </w:r>
    </w:p>
    <w:p w:rsidR="00096EEE" w:rsidRDefault="00C94EEB">
      <w:pPr>
        <w:pStyle w:val="NormalnyWeb"/>
        <w:numPr>
          <w:ilvl w:val="0"/>
          <w:numId w:val="8"/>
        </w:numPr>
        <w:spacing w:before="0" w:after="0"/>
        <w:rPr>
          <w:bCs/>
          <w:color w:val="000000"/>
          <w:lang w:val="en-GB"/>
        </w:rPr>
      </w:pPr>
      <w:r>
        <w:rPr>
          <w:bCs/>
          <w:color w:val="000000"/>
          <w:lang w:val="en-GB"/>
        </w:rPr>
        <w:t>Cat II: Integrated category</w:t>
      </w:r>
    </w:p>
    <w:p w:rsidR="00096EEE" w:rsidRDefault="00C94EEB">
      <w:pPr>
        <w:pStyle w:val="NormalnyWeb"/>
        <w:numPr>
          <w:ilvl w:val="0"/>
          <w:numId w:val="9"/>
        </w:numPr>
        <w:spacing w:before="0" w:after="0"/>
        <w:rPr>
          <w:bCs/>
          <w:color w:val="000000"/>
          <w:lang w:val="en-GB"/>
        </w:rPr>
      </w:pPr>
      <w:r>
        <w:rPr>
          <w:bCs/>
          <w:color w:val="000000"/>
          <w:lang w:val="en-GB"/>
        </w:rPr>
        <w:t>Integration: Wheelchair and sitting – teams consisting of 3 players</w:t>
      </w:r>
    </w:p>
    <w:p w:rsidR="00096EEE" w:rsidRDefault="00C94EEB">
      <w:pPr>
        <w:pStyle w:val="NormalnyWeb"/>
        <w:numPr>
          <w:ilvl w:val="0"/>
          <w:numId w:val="2"/>
        </w:numPr>
        <w:spacing w:before="0" w:after="0"/>
        <w:rPr>
          <w:bCs/>
          <w:color w:val="000000"/>
          <w:lang w:val="en-GB"/>
        </w:rPr>
      </w:pPr>
      <w:r>
        <w:rPr>
          <w:bCs/>
          <w:color w:val="000000"/>
          <w:lang w:val="en-GB"/>
        </w:rPr>
        <w:t xml:space="preserve">Integration: standing - teams consisting of 3 </w:t>
      </w:r>
      <w:r>
        <w:rPr>
          <w:bCs/>
          <w:color w:val="000000"/>
          <w:lang w:val="en-GB"/>
        </w:rPr>
        <w:t>players</w:t>
      </w:r>
      <w:r>
        <w:rPr>
          <w:bCs/>
          <w:color w:val="000000"/>
          <w:lang w:val="en-GB"/>
        </w:rPr>
        <w:br/>
      </w:r>
      <w:r>
        <w:rPr>
          <w:bCs/>
          <w:color w:val="000000"/>
          <w:lang w:val="en-GB"/>
        </w:rPr>
        <w:t>                           </w:t>
      </w:r>
    </w:p>
    <w:p w:rsidR="00096EEE" w:rsidRDefault="00C94EEB">
      <w:pPr>
        <w:pStyle w:val="NormalnyWeb"/>
        <w:spacing w:before="0" w:after="0"/>
        <w:rPr>
          <w:color w:val="000000"/>
          <w:lang w:val="en-GB"/>
        </w:rPr>
      </w:pPr>
      <w:r>
        <w:rPr>
          <w:color w:val="000000"/>
          <w:lang w:val="en-GB"/>
        </w:rPr>
        <w:t>The number of categories depends on the number of players. In addition, there will be a variety of art performances and shows.</w:t>
      </w:r>
    </w:p>
    <w:p w:rsidR="00096EEE" w:rsidRDefault="00C94EEB">
      <w:pPr>
        <w:pStyle w:val="NormalnyWeb"/>
        <w:spacing w:before="0" w:after="0"/>
      </w:pPr>
      <w:r>
        <w:rPr>
          <w:rStyle w:val="Domylnaczcionkaakapitu"/>
          <w:b/>
          <w:bCs/>
          <w:color w:val="000000"/>
          <w:lang w:val="en-GB"/>
        </w:rPr>
        <w:t>V.            Taking part/Application process</w:t>
      </w:r>
    </w:p>
    <w:p w:rsidR="00096EEE" w:rsidRDefault="00C94EEB">
      <w:pPr>
        <w:pStyle w:val="NormalnyWeb"/>
        <w:spacing w:before="0" w:after="0"/>
      </w:pPr>
      <w:r>
        <w:rPr>
          <w:rStyle w:val="Domylnaczcionkaakapitu"/>
          <w:color w:val="000000"/>
          <w:lang w:val="en-GB"/>
        </w:rPr>
        <w:t xml:space="preserve">In order to take part in the tournament please </w:t>
      </w:r>
      <w:r>
        <w:rPr>
          <w:rStyle w:val="Domylnaczcionkaakapitu"/>
          <w:color w:val="000000"/>
          <w:lang w:val="en-GB"/>
        </w:rPr>
        <w:t xml:space="preserve">fill in an application form regarding the number and details of players (their names, chosen category and the number of players in wheelchairs)  and send to us : </w:t>
      </w:r>
      <w:hyperlink r:id="rId8" w:history="1">
        <w:r>
          <w:rPr>
            <w:rStyle w:val="Domylnaczcionkaakapitu"/>
            <w:color w:val="0000FF"/>
            <w:lang w:val="en-GB"/>
          </w:rPr>
          <w:t>aprometeus@gmail.com</w:t>
        </w:r>
      </w:hyperlink>
      <w:r>
        <w:rPr>
          <w:rStyle w:val="Domylnaczcionkaakapitu"/>
          <w:lang w:val="en-GB"/>
        </w:rPr>
        <w:t>. The deadline for applications is</w:t>
      </w:r>
      <w:r>
        <w:rPr>
          <w:rStyle w:val="Domylnaczcionkaakapitu"/>
          <w:lang w:val="en-GB"/>
        </w:rPr>
        <w:t xml:space="preserve"> 30.03.2015.</w:t>
      </w:r>
    </w:p>
    <w:p w:rsidR="00096EEE" w:rsidRDefault="00096EEE">
      <w:pPr>
        <w:pStyle w:val="NormalnyWeb"/>
        <w:spacing w:before="0" w:after="0"/>
        <w:rPr>
          <w:color w:val="000000"/>
          <w:lang w:val="en-GB"/>
        </w:rPr>
      </w:pPr>
    </w:p>
    <w:p w:rsidR="00096EEE" w:rsidRDefault="00C94EEB">
      <w:pPr>
        <w:pStyle w:val="NormalnyWeb"/>
        <w:spacing w:before="0" w:after="0"/>
        <w:rPr>
          <w:color w:val="000000"/>
          <w:lang w:val="en-GB"/>
        </w:rPr>
      </w:pPr>
      <w:r>
        <w:rPr>
          <w:color w:val="000000"/>
          <w:lang w:val="en-GB"/>
        </w:rPr>
        <w:lastRenderedPageBreak/>
        <w:t xml:space="preserve">The Event organiser reserves the right to limit the number of players in teams, change categories and make any other necessary changes that  will depend on the number of applications received.  </w:t>
      </w:r>
    </w:p>
    <w:p w:rsidR="00096EEE" w:rsidRDefault="00096EEE">
      <w:pPr>
        <w:pStyle w:val="NormalnyWeb"/>
        <w:spacing w:before="0" w:after="0"/>
        <w:rPr>
          <w:lang w:val="en-GB"/>
        </w:rPr>
      </w:pPr>
    </w:p>
    <w:p w:rsidR="00096EEE" w:rsidRDefault="00C94EEB">
      <w:pPr>
        <w:pStyle w:val="NormalnyWeb"/>
        <w:spacing w:before="0" w:after="0"/>
        <w:rPr>
          <w:b/>
          <w:bCs/>
          <w:color w:val="000000"/>
          <w:lang w:val="en-GB"/>
        </w:rPr>
      </w:pPr>
      <w:r>
        <w:rPr>
          <w:b/>
          <w:bCs/>
          <w:color w:val="000000"/>
          <w:lang w:val="en-GB"/>
        </w:rPr>
        <w:t>Registration fee is:</w:t>
      </w:r>
    </w:p>
    <w:p w:rsidR="00096EEE" w:rsidRDefault="00C94EEB">
      <w:pPr>
        <w:pStyle w:val="NormalnyWeb"/>
        <w:numPr>
          <w:ilvl w:val="0"/>
          <w:numId w:val="2"/>
        </w:numPr>
        <w:spacing w:before="0" w:after="0"/>
        <w:rPr>
          <w:b/>
          <w:bCs/>
          <w:color w:val="000000"/>
          <w:lang w:val="en-GB"/>
        </w:rPr>
      </w:pPr>
      <w:r>
        <w:rPr>
          <w:b/>
          <w:bCs/>
          <w:color w:val="000000"/>
          <w:lang w:val="en-GB"/>
        </w:rPr>
        <w:t>100 euro each player</w:t>
      </w:r>
    </w:p>
    <w:p w:rsidR="00096EEE" w:rsidRDefault="00C94EEB">
      <w:pPr>
        <w:pStyle w:val="NormalnyWeb"/>
        <w:numPr>
          <w:ilvl w:val="0"/>
          <w:numId w:val="2"/>
        </w:numPr>
        <w:spacing w:before="0" w:after="0"/>
        <w:rPr>
          <w:b/>
          <w:bCs/>
          <w:color w:val="000000"/>
          <w:lang w:val="en-GB"/>
        </w:rPr>
      </w:pPr>
      <w:r>
        <w:rPr>
          <w:b/>
          <w:bCs/>
          <w:color w:val="000000"/>
          <w:lang w:val="en-GB"/>
        </w:rPr>
        <w:t>70</w:t>
      </w:r>
      <w:r>
        <w:rPr>
          <w:b/>
          <w:bCs/>
          <w:color w:val="000000"/>
          <w:lang w:val="en-GB"/>
        </w:rPr>
        <w:t xml:space="preserve"> euro each participant (coach, assistant, etc.)</w:t>
      </w:r>
    </w:p>
    <w:p w:rsidR="00096EEE" w:rsidRDefault="00096EEE">
      <w:pPr>
        <w:pStyle w:val="NormalnyWeb"/>
        <w:spacing w:before="0" w:after="0"/>
        <w:rPr>
          <w:b/>
          <w:bCs/>
          <w:color w:val="000000"/>
          <w:lang w:val="en-GB"/>
        </w:rPr>
      </w:pPr>
    </w:p>
    <w:p w:rsidR="00096EEE" w:rsidRDefault="00C94EEB">
      <w:pPr>
        <w:pStyle w:val="NormalnyWeb"/>
        <w:spacing w:before="0" w:after="0"/>
        <w:rPr>
          <w:b/>
          <w:bCs/>
          <w:color w:val="000000"/>
          <w:lang w:val="en-GB"/>
        </w:rPr>
      </w:pPr>
      <w:r>
        <w:rPr>
          <w:b/>
          <w:bCs/>
          <w:color w:val="000000"/>
          <w:lang w:val="en-GB"/>
        </w:rPr>
        <w:t>which should be paid in advance to the following bank account:</w:t>
      </w:r>
    </w:p>
    <w:p w:rsidR="00096EEE" w:rsidRDefault="00096EEE">
      <w:pPr>
        <w:pStyle w:val="NormalnyWeb"/>
        <w:spacing w:before="0" w:after="0"/>
        <w:rPr>
          <w:b/>
          <w:bCs/>
          <w:color w:val="000000"/>
          <w:lang w:val="en-GB"/>
        </w:rPr>
      </w:pPr>
    </w:p>
    <w:p w:rsidR="00096EEE" w:rsidRDefault="00C94EEB">
      <w:pPr>
        <w:pStyle w:val="Standard"/>
        <w:spacing w:after="0" w:line="240" w:lineRule="auto"/>
        <w:rPr>
          <w:rFonts w:ascii="Times New Roman" w:eastAsia="Times New Roman" w:hAnsi="Times New Roman" w:cs="Times New Roman"/>
          <w:bCs/>
          <w:sz w:val="24"/>
          <w:szCs w:val="24"/>
          <w:lang w:val="en-GB" w:eastAsia="pl-PL"/>
        </w:rPr>
      </w:pPr>
      <w:r>
        <w:rPr>
          <w:rFonts w:ascii="Times New Roman" w:eastAsia="Times New Roman" w:hAnsi="Times New Roman" w:cs="Times New Roman"/>
          <w:bCs/>
          <w:sz w:val="24"/>
          <w:szCs w:val="24"/>
          <w:lang w:val="en-GB" w:eastAsia="pl-PL"/>
        </w:rPr>
        <w:t>BANK ACCOUNT: PL 65 8273 0006 2000 0015 4530 0001 Swift - code : POLUPLPR</w:t>
      </w:r>
    </w:p>
    <w:p w:rsidR="00096EEE" w:rsidRDefault="00C94EEB">
      <w:pPr>
        <w:pStyle w:val="NormalnyWeb"/>
        <w:spacing w:before="0" w:after="0"/>
        <w:rPr>
          <w:b/>
          <w:bCs/>
          <w:color w:val="000000"/>
          <w:lang w:val="en-GB"/>
        </w:rPr>
      </w:pPr>
      <w:r>
        <w:rPr>
          <w:b/>
          <w:bCs/>
          <w:color w:val="000000"/>
          <w:lang w:val="en-GB"/>
        </w:rPr>
        <w:t>Please note:</w:t>
      </w:r>
    </w:p>
    <w:p w:rsidR="00096EEE" w:rsidRDefault="00C94EEB">
      <w:pPr>
        <w:pStyle w:val="NormalnyWeb"/>
        <w:numPr>
          <w:ilvl w:val="0"/>
          <w:numId w:val="10"/>
        </w:numPr>
        <w:spacing w:before="0" w:after="0"/>
        <w:rPr>
          <w:bCs/>
          <w:color w:val="000000"/>
          <w:lang w:val="en-GB"/>
        </w:rPr>
      </w:pPr>
      <w:r>
        <w:rPr>
          <w:bCs/>
          <w:color w:val="000000"/>
          <w:lang w:val="en-GB"/>
        </w:rPr>
        <w:t>Only up to 2 teams from one club/association can take p</w:t>
      </w:r>
      <w:r>
        <w:rPr>
          <w:bCs/>
          <w:color w:val="000000"/>
          <w:lang w:val="en-GB"/>
        </w:rPr>
        <w:t>art in the tournament;</w:t>
      </w:r>
    </w:p>
    <w:p w:rsidR="00096EEE" w:rsidRDefault="00C94EEB">
      <w:pPr>
        <w:pStyle w:val="NormalnyWeb"/>
        <w:numPr>
          <w:ilvl w:val="0"/>
          <w:numId w:val="4"/>
        </w:numPr>
        <w:spacing w:before="0" w:after="0"/>
        <w:rPr>
          <w:bCs/>
          <w:color w:val="000000"/>
          <w:lang w:val="en-GB"/>
        </w:rPr>
      </w:pPr>
      <w:r>
        <w:rPr>
          <w:bCs/>
          <w:color w:val="000000"/>
          <w:lang w:val="en-GB"/>
        </w:rPr>
        <w:t>BISFed regulations will apply during the tournament;</w:t>
      </w:r>
    </w:p>
    <w:p w:rsidR="00096EEE" w:rsidRDefault="00C94EEB">
      <w:pPr>
        <w:pStyle w:val="NormalnyWeb"/>
        <w:numPr>
          <w:ilvl w:val="0"/>
          <w:numId w:val="4"/>
        </w:numPr>
        <w:spacing w:before="0" w:after="0"/>
        <w:rPr>
          <w:bCs/>
          <w:color w:val="000000"/>
          <w:lang w:val="en-GB"/>
        </w:rPr>
      </w:pPr>
      <w:r>
        <w:rPr>
          <w:bCs/>
          <w:color w:val="000000"/>
          <w:lang w:val="en-GB"/>
        </w:rPr>
        <w:t>Teams consisting of 3 players can take part in the tournament with one reserve player for each of the teams;</w:t>
      </w:r>
    </w:p>
    <w:p w:rsidR="00096EEE" w:rsidRDefault="00C94EEB">
      <w:pPr>
        <w:pStyle w:val="NormalnyWeb"/>
        <w:numPr>
          <w:ilvl w:val="0"/>
          <w:numId w:val="4"/>
        </w:numPr>
        <w:spacing w:before="0" w:after="0"/>
        <w:rPr>
          <w:bCs/>
          <w:color w:val="000000"/>
          <w:lang w:val="en-GB"/>
        </w:rPr>
      </w:pPr>
      <w:r>
        <w:rPr>
          <w:bCs/>
          <w:color w:val="000000"/>
          <w:lang w:val="en-GB"/>
        </w:rPr>
        <w:t>Mixed teams are allowed;</w:t>
      </w:r>
    </w:p>
    <w:p w:rsidR="00096EEE" w:rsidRDefault="00C94EEB">
      <w:pPr>
        <w:pStyle w:val="NormalnyWeb"/>
        <w:numPr>
          <w:ilvl w:val="0"/>
          <w:numId w:val="4"/>
        </w:numPr>
        <w:spacing w:before="0" w:after="0"/>
        <w:rPr>
          <w:bCs/>
          <w:color w:val="000000"/>
          <w:lang w:val="en-GB"/>
        </w:rPr>
      </w:pPr>
      <w:r>
        <w:rPr>
          <w:bCs/>
          <w:color w:val="000000"/>
          <w:lang w:val="en-GB"/>
        </w:rPr>
        <w:t>Players are required to wear sports clothing;</w:t>
      </w:r>
    </w:p>
    <w:p w:rsidR="00096EEE" w:rsidRDefault="00C94EEB">
      <w:pPr>
        <w:pStyle w:val="NormalnyWeb"/>
        <w:numPr>
          <w:ilvl w:val="0"/>
          <w:numId w:val="4"/>
        </w:numPr>
        <w:spacing w:before="0" w:after="0"/>
        <w:rPr>
          <w:bCs/>
          <w:color w:val="000000"/>
          <w:lang w:val="en-GB"/>
        </w:rPr>
      </w:pPr>
      <w:r>
        <w:rPr>
          <w:bCs/>
          <w:color w:val="000000"/>
          <w:lang w:val="en-GB"/>
        </w:rPr>
        <w:t>In case of any disagreements the deciding vote belongs to the referee.</w:t>
      </w:r>
    </w:p>
    <w:p w:rsidR="00096EEE" w:rsidRDefault="00096EEE">
      <w:pPr>
        <w:pStyle w:val="NormalnyWeb"/>
        <w:spacing w:before="0" w:after="0"/>
        <w:rPr>
          <w:bCs/>
          <w:color w:val="000000"/>
          <w:lang w:val="en-GB"/>
        </w:rPr>
      </w:pPr>
    </w:p>
    <w:p w:rsidR="00096EEE" w:rsidRDefault="00C94EEB">
      <w:pPr>
        <w:pStyle w:val="NormalnyWeb"/>
        <w:spacing w:before="0" w:after="0"/>
      </w:pPr>
      <w:r>
        <w:rPr>
          <w:rStyle w:val="Domylnaczcionkaakapitu"/>
          <w:b/>
          <w:bCs/>
          <w:color w:val="000000"/>
          <w:lang w:val="en-GB"/>
        </w:rPr>
        <w:t> VI.            Jury</w:t>
      </w:r>
    </w:p>
    <w:p w:rsidR="00096EEE" w:rsidRDefault="00C94EEB">
      <w:pPr>
        <w:pStyle w:val="NormalnyWeb"/>
        <w:spacing w:before="0" w:after="0"/>
        <w:rPr>
          <w:lang w:val="en-GB"/>
        </w:rPr>
      </w:pPr>
      <w:r>
        <w:rPr>
          <w:lang w:val="en-GB"/>
        </w:rPr>
        <w:t>The jury will be appointed by the event organiser.</w:t>
      </w:r>
    </w:p>
    <w:p w:rsidR="00096EEE" w:rsidRDefault="00096EEE">
      <w:pPr>
        <w:pStyle w:val="NormalnyWeb"/>
        <w:spacing w:before="0" w:after="0"/>
        <w:rPr>
          <w:lang w:val="en-GB"/>
        </w:rPr>
      </w:pPr>
    </w:p>
    <w:p w:rsidR="00096EEE" w:rsidRDefault="00C94EEB">
      <w:pPr>
        <w:pStyle w:val="NormalnyWeb"/>
        <w:spacing w:before="0" w:after="0"/>
        <w:rPr>
          <w:b/>
          <w:bCs/>
          <w:color w:val="000000"/>
          <w:lang w:val="en-GB"/>
        </w:rPr>
      </w:pPr>
      <w:r>
        <w:rPr>
          <w:b/>
          <w:bCs/>
          <w:color w:val="000000"/>
          <w:lang w:val="en-GB"/>
        </w:rPr>
        <w:t>VII.           Expenses</w:t>
      </w:r>
    </w:p>
    <w:p w:rsidR="00096EEE" w:rsidRDefault="00C94EEB">
      <w:pPr>
        <w:pStyle w:val="NormalnyWeb"/>
        <w:spacing w:before="0" w:after="0"/>
        <w:rPr>
          <w:bCs/>
          <w:color w:val="000000"/>
          <w:lang w:val="en-GB"/>
        </w:rPr>
      </w:pPr>
      <w:r>
        <w:rPr>
          <w:bCs/>
          <w:color w:val="000000"/>
          <w:lang w:val="en-GB"/>
        </w:rPr>
        <w:t>Costs associated with conducting "Prometeus - Cup 2017"  V INTERNATIONAL TOURNAMENT BOC</w:t>
      </w:r>
      <w:r>
        <w:rPr>
          <w:bCs/>
          <w:color w:val="000000"/>
          <w:lang w:val="en-GB"/>
        </w:rPr>
        <w:t>CIA Eliminations for the Polish Championships 2017 hotel - accommodation and meals all day during the tournament, drinks included in the cost of the registration fee paid by the organizer</w:t>
      </w:r>
    </w:p>
    <w:p w:rsidR="00096EEE" w:rsidRDefault="00C94EEB">
      <w:pPr>
        <w:pStyle w:val="NormalnyWeb"/>
        <w:spacing w:before="0" w:after="0"/>
        <w:rPr>
          <w:bCs/>
          <w:color w:val="000000"/>
          <w:lang w:val="en-GB"/>
        </w:rPr>
      </w:pPr>
      <w:r>
        <w:rPr>
          <w:bCs/>
          <w:color w:val="000000"/>
          <w:lang w:val="en-GB"/>
        </w:rPr>
        <w:t>- costs arrival of players to the competition coincide clubs delegat</w:t>
      </w:r>
      <w:r>
        <w:rPr>
          <w:bCs/>
          <w:color w:val="000000"/>
          <w:lang w:val="en-GB"/>
        </w:rPr>
        <w:t>ing.</w:t>
      </w:r>
    </w:p>
    <w:p w:rsidR="00096EEE" w:rsidRDefault="00C94EEB">
      <w:pPr>
        <w:pStyle w:val="NormalnyWeb"/>
        <w:spacing w:before="0" w:after="0"/>
        <w:rPr>
          <w:color w:val="000000"/>
          <w:lang w:val="en-GB"/>
        </w:rPr>
      </w:pPr>
      <w:r>
        <w:rPr>
          <w:color w:val="000000"/>
          <w:lang w:val="en-GB"/>
        </w:rPr>
        <w:t> </w:t>
      </w:r>
    </w:p>
    <w:p w:rsidR="00096EEE" w:rsidRDefault="00C94EEB">
      <w:pPr>
        <w:pStyle w:val="NormalnyWeb"/>
        <w:spacing w:before="0" w:after="0"/>
        <w:rPr>
          <w:b/>
          <w:bCs/>
          <w:color w:val="000000"/>
          <w:lang w:val="en-GB"/>
        </w:rPr>
      </w:pPr>
      <w:r>
        <w:rPr>
          <w:b/>
          <w:bCs/>
          <w:color w:val="000000"/>
          <w:lang w:val="en-GB"/>
        </w:rPr>
        <w:t>VIII.         Verification and Appeals Commitee</w:t>
      </w:r>
    </w:p>
    <w:p w:rsidR="00096EEE" w:rsidRDefault="00096EEE">
      <w:pPr>
        <w:pStyle w:val="NormalnyWeb"/>
        <w:spacing w:before="0" w:after="0"/>
        <w:rPr>
          <w:color w:val="000000"/>
          <w:lang w:val="en-GB"/>
        </w:rPr>
      </w:pPr>
    </w:p>
    <w:p w:rsidR="00096EEE" w:rsidRDefault="00C94EEB">
      <w:pPr>
        <w:pStyle w:val="NormalnyWeb"/>
        <w:spacing w:before="0" w:after="0"/>
        <w:rPr>
          <w:color w:val="000000"/>
          <w:lang w:val="en-GB"/>
        </w:rPr>
      </w:pPr>
      <w:r>
        <w:rPr>
          <w:color w:val="000000"/>
          <w:lang w:val="en-GB"/>
        </w:rPr>
        <w:t>Members of the committee will include: the main referee, a doctor and a representative of the Association ‘Prometeus’.</w:t>
      </w:r>
    </w:p>
    <w:p w:rsidR="00096EEE" w:rsidRDefault="00096EEE">
      <w:pPr>
        <w:pStyle w:val="NormalnyWeb"/>
        <w:spacing w:before="0" w:after="0"/>
        <w:rPr>
          <w:lang w:val="en-GB"/>
        </w:rPr>
      </w:pPr>
    </w:p>
    <w:p w:rsidR="00096EEE" w:rsidRDefault="00C94EEB">
      <w:pPr>
        <w:pStyle w:val="NormalnyWeb"/>
        <w:spacing w:before="0" w:after="0"/>
        <w:rPr>
          <w:b/>
          <w:bCs/>
          <w:color w:val="000000"/>
          <w:lang w:val="en-GB"/>
        </w:rPr>
      </w:pPr>
      <w:r>
        <w:rPr>
          <w:b/>
          <w:bCs/>
          <w:color w:val="000000"/>
          <w:lang w:val="en-GB"/>
        </w:rPr>
        <w:t>IX.          Awards</w:t>
      </w:r>
    </w:p>
    <w:p w:rsidR="00096EEE" w:rsidRDefault="00096EEE">
      <w:pPr>
        <w:pStyle w:val="NormalnyWeb"/>
        <w:spacing w:before="0" w:after="0"/>
        <w:rPr>
          <w:color w:val="000000"/>
          <w:lang w:val="en-GB"/>
        </w:rPr>
      </w:pPr>
    </w:p>
    <w:p w:rsidR="00096EEE" w:rsidRDefault="00C94EEB">
      <w:pPr>
        <w:pStyle w:val="NormalnyWeb"/>
        <w:spacing w:before="0" w:after="0"/>
        <w:rPr>
          <w:color w:val="000000"/>
          <w:lang w:val="en-GB"/>
        </w:rPr>
      </w:pPr>
      <w:r>
        <w:rPr>
          <w:color w:val="000000"/>
          <w:lang w:val="en-GB"/>
        </w:rPr>
        <w:t xml:space="preserve">Winners (3 players from each of the categories) will </w:t>
      </w:r>
      <w:r>
        <w:rPr>
          <w:color w:val="000000"/>
          <w:lang w:val="en-GB"/>
        </w:rPr>
        <w:t>receive a cup, a medal, a certificate and a small gift.</w:t>
      </w:r>
    </w:p>
    <w:p w:rsidR="00096EEE" w:rsidRDefault="00C94EEB">
      <w:pPr>
        <w:pStyle w:val="NormalnyWeb"/>
        <w:spacing w:before="0" w:after="0"/>
        <w:rPr>
          <w:color w:val="000000"/>
          <w:lang w:val="en-GB"/>
        </w:rPr>
      </w:pPr>
      <w:r>
        <w:rPr>
          <w:color w:val="000000"/>
          <w:lang w:val="en-GB"/>
        </w:rPr>
        <w:t> </w:t>
      </w:r>
    </w:p>
    <w:p w:rsidR="00096EEE" w:rsidRDefault="00C94EEB">
      <w:pPr>
        <w:pStyle w:val="NormalnyWeb"/>
        <w:spacing w:before="0" w:after="0"/>
        <w:rPr>
          <w:b/>
          <w:bCs/>
          <w:color w:val="000000"/>
          <w:lang w:val="en-GB"/>
        </w:rPr>
      </w:pPr>
      <w:r>
        <w:rPr>
          <w:b/>
          <w:bCs/>
          <w:color w:val="000000"/>
          <w:lang w:val="en-GB"/>
        </w:rPr>
        <w:t>X            Terms and conditions</w:t>
      </w:r>
    </w:p>
    <w:p w:rsidR="00096EEE" w:rsidRDefault="00096EEE">
      <w:pPr>
        <w:pStyle w:val="NormalnyWeb"/>
        <w:spacing w:before="0" w:after="0"/>
        <w:rPr>
          <w:color w:val="000000"/>
          <w:lang w:val="en-GB"/>
        </w:rPr>
      </w:pPr>
    </w:p>
    <w:p w:rsidR="00096EEE" w:rsidRDefault="00C94EEB">
      <w:pPr>
        <w:pStyle w:val="NormalnyWeb"/>
        <w:spacing w:before="0" w:after="0"/>
      </w:pPr>
      <w:r>
        <w:rPr>
          <w:rStyle w:val="Domylnaczcionkaakapitu"/>
          <w:color w:val="000000"/>
          <w:lang w:val="en-GB"/>
        </w:rPr>
        <w:t xml:space="preserve">The following people will be responsible for ensuring safety of our players during the </w:t>
      </w:r>
      <w:r>
        <w:rPr>
          <w:rStyle w:val="Domylnaczcionkaakapitu"/>
          <w:bCs/>
          <w:color w:val="000000"/>
          <w:lang w:val="en-GB"/>
        </w:rPr>
        <w:t>"Prometeus - Cup 2017"  V INTERNATIONAL TOURNAMENT BOCCIA Eliminations for t</w:t>
      </w:r>
      <w:r>
        <w:rPr>
          <w:rStyle w:val="Domylnaczcionkaakapitu"/>
          <w:bCs/>
          <w:color w:val="000000"/>
          <w:lang w:val="en-GB"/>
        </w:rPr>
        <w:t>he Polish Championships 2017</w:t>
      </w:r>
      <w:r>
        <w:rPr>
          <w:rStyle w:val="Domylnaczcionkaakapitu"/>
          <w:color w:val="000000"/>
          <w:lang w:val="en-GB"/>
        </w:rPr>
        <w:t>: referee, doctor, trainers and team supervisors.</w:t>
      </w:r>
    </w:p>
    <w:p w:rsidR="00096EEE" w:rsidRDefault="00096EEE">
      <w:pPr>
        <w:pStyle w:val="NormalnyWeb"/>
        <w:spacing w:before="0" w:after="0"/>
        <w:rPr>
          <w:b/>
          <w:bCs/>
          <w:color w:val="000000"/>
          <w:lang w:val="en-GB"/>
        </w:rPr>
      </w:pPr>
    </w:p>
    <w:p w:rsidR="00096EEE" w:rsidRDefault="00C94EEB">
      <w:pPr>
        <w:pStyle w:val="NormalnyWeb"/>
        <w:spacing w:before="0" w:after="0"/>
        <w:jc w:val="center"/>
        <w:rPr>
          <w:bCs/>
          <w:color w:val="000000"/>
          <w:lang w:val="en-GB"/>
        </w:rPr>
      </w:pPr>
      <w:r>
        <w:rPr>
          <w:bCs/>
          <w:color w:val="000000"/>
          <w:lang w:val="en-GB"/>
        </w:rPr>
        <w:t>Should you require any additional information please contact our office:</w:t>
      </w:r>
    </w:p>
    <w:p w:rsidR="00096EEE" w:rsidRDefault="00C94EEB">
      <w:pPr>
        <w:pStyle w:val="NormalnyWeb"/>
        <w:spacing w:before="0" w:after="0"/>
        <w:jc w:val="center"/>
      </w:pPr>
      <w:r>
        <w:rPr>
          <w:rStyle w:val="Domylnaczcionkaakapitu"/>
          <w:lang w:val="en-GB"/>
        </w:rPr>
        <w:t xml:space="preserve">„ </w:t>
      </w:r>
      <w:r>
        <w:rPr>
          <w:rStyle w:val="Domylnaczcionkaakapitu"/>
          <w:b/>
          <w:bCs/>
          <w:lang w:val="en-GB"/>
        </w:rPr>
        <w:t>PROMETEUS”</w:t>
      </w:r>
      <w:r>
        <w:rPr>
          <w:rStyle w:val="Domylnaczcionkaakapitu"/>
          <w:lang w:val="en-GB"/>
        </w:rPr>
        <w:br/>
      </w:r>
      <w:r>
        <w:rPr>
          <w:rStyle w:val="Domylnaczcionkaakapitu"/>
          <w:lang w:val="en-GB"/>
        </w:rPr>
        <w:t>Address: ul. Towarowa 2; 42-274 Konopiska</w:t>
      </w:r>
      <w:r>
        <w:rPr>
          <w:rStyle w:val="Domylnaczcionkaakapitu"/>
          <w:lang w:val="en-GB"/>
        </w:rPr>
        <w:br/>
      </w:r>
      <w:r>
        <w:rPr>
          <w:rStyle w:val="Domylnaczcionkaakapitu"/>
          <w:lang w:val="en-GB"/>
        </w:rPr>
        <w:t xml:space="preserve">Mobile: +48 603 494 779; E-mail: </w:t>
      </w:r>
      <w:hyperlink r:id="rId9" w:history="1">
        <w:r>
          <w:rPr>
            <w:rStyle w:val="Domylnaczcionkaakapitu"/>
            <w:color w:val="00000A"/>
            <w:lang w:val="en-GB"/>
          </w:rPr>
          <w:t>aprometeus@gmail.com</w:t>
        </w:r>
      </w:hyperlink>
    </w:p>
    <w:p w:rsidR="00096EEE" w:rsidRDefault="00096EEE">
      <w:pPr>
        <w:pStyle w:val="NormalnyWeb"/>
        <w:spacing w:before="0" w:after="0"/>
        <w:rPr>
          <w:lang w:val="en-GB"/>
        </w:rPr>
      </w:pPr>
    </w:p>
    <w:p w:rsidR="00096EEE" w:rsidRDefault="00C94EEB">
      <w:pPr>
        <w:pStyle w:val="NormalnyWeb"/>
        <w:spacing w:before="0" w:after="0"/>
        <w:rPr>
          <w:color w:val="000000"/>
          <w:lang w:val="en-GB"/>
        </w:rPr>
      </w:pPr>
      <w:r>
        <w:rPr>
          <w:color w:val="000000"/>
          <w:lang w:val="en-GB"/>
        </w:rPr>
        <w:t>Signed by:</w:t>
      </w:r>
    </w:p>
    <w:p w:rsidR="00096EEE" w:rsidRDefault="00096EEE">
      <w:pPr>
        <w:pStyle w:val="NormalnyWeb"/>
        <w:spacing w:before="0" w:after="0"/>
        <w:rPr>
          <w:color w:val="000000"/>
          <w:lang w:val="en-GB"/>
        </w:rPr>
      </w:pPr>
    </w:p>
    <w:p w:rsidR="00096EEE" w:rsidRDefault="00C94EEB">
      <w:pPr>
        <w:pStyle w:val="NormalnyWeb"/>
        <w:spacing w:before="0" w:after="0"/>
      </w:pPr>
      <w:r>
        <w:rPr>
          <w:rStyle w:val="Domylnaczcionkaakapitu"/>
          <w:color w:val="000000"/>
          <w:lang w:val="en-GB"/>
        </w:rPr>
        <w:t xml:space="preserve">Waldemar Trószyński </w:t>
      </w:r>
      <w:r>
        <w:rPr>
          <w:rStyle w:val="Domylnaczcionkaakapitu"/>
          <w:b/>
          <w:i/>
          <w:color w:val="000000"/>
          <w:lang w:val="en-GB"/>
        </w:rPr>
        <w:t>President of the Association</w:t>
      </w:r>
    </w:p>
    <w:p w:rsidR="00096EEE" w:rsidRDefault="00096EEE">
      <w:pPr>
        <w:pStyle w:val="NormalnyWeb"/>
        <w:spacing w:before="0" w:after="0"/>
        <w:rPr>
          <w:lang w:val="en-GB"/>
        </w:rPr>
      </w:pPr>
    </w:p>
    <w:p w:rsidR="00096EEE" w:rsidRDefault="00C94EEB">
      <w:pPr>
        <w:pStyle w:val="Standard"/>
      </w:pPr>
      <w:r>
        <w:rPr>
          <w:rStyle w:val="Domylnaczcionkaakapitu"/>
          <w:rFonts w:ascii="Times New Roman" w:hAnsi="Times New Roman" w:cs="Times New Roman"/>
          <w:sz w:val="24"/>
          <w:szCs w:val="24"/>
          <w:lang w:val="en-GB"/>
        </w:rPr>
        <w:t xml:space="preserve"> </w:t>
      </w:r>
    </w:p>
    <w:sectPr w:rsidR="00096EEE" w:rsidSect="00096EEE">
      <w:pgSz w:w="11906" w:h="16838"/>
      <w:pgMar w:top="851" w:right="1274" w:bottom="993"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EB" w:rsidRDefault="00C94EEB" w:rsidP="00096EEE">
      <w:pPr>
        <w:spacing w:after="0" w:line="240" w:lineRule="auto"/>
      </w:pPr>
      <w:r>
        <w:separator/>
      </w:r>
    </w:p>
  </w:endnote>
  <w:endnote w:type="continuationSeparator" w:id="0">
    <w:p w:rsidR="00C94EEB" w:rsidRDefault="00C94EEB" w:rsidP="00096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EB" w:rsidRDefault="00C94EEB" w:rsidP="00096EEE">
      <w:pPr>
        <w:spacing w:after="0" w:line="240" w:lineRule="auto"/>
      </w:pPr>
      <w:r w:rsidRPr="00096EEE">
        <w:rPr>
          <w:color w:val="000000"/>
        </w:rPr>
        <w:separator/>
      </w:r>
    </w:p>
  </w:footnote>
  <w:footnote w:type="continuationSeparator" w:id="0">
    <w:p w:rsidR="00C94EEB" w:rsidRDefault="00C94EEB" w:rsidP="00096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06B7"/>
    <w:multiLevelType w:val="multilevel"/>
    <w:tmpl w:val="B7A240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9677EB5"/>
    <w:multiLevelType w:val="multilevel"/>
    <w:tmpl w:val="74988E22"/>
    <w:styleLink w:val="WWNum5"/>
    <w:lvl w:ilvl="0">
      <w:start w:val="1"/>
      <w:numFmt w:val="lowerLetter"/>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20F6BD6"/>
    <w:multiLevelType w:val="multilevel"/>
    <w:tmpl w:val="5E58DC9E"/>
    <w:styleLink w:val="WWNum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D4F7906"/>
    <w:multiLevelType w:val="multilevel"/>
    <w:tmpl w:val="4C58463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02B5F28"/>
    <w:multiLevelType w:val="multilevel"/>
    <w:tmpl w:val="AEAA6326"/>
    <w:styleLink w:val="WW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4"/>
  </w:num>
  <w:num w:numId="3">
    <w:abstractNumId w:val="0"/>
  </w:num>
  <w:num w:numId="4">
    <w:abstractNumId w:val="2"/>
  </w:num>
  <w:num w:numId="5">
    <w:abstractNumId w:val="1"/>
  </w:num>
  <w:num w:numId="6">
    <w:abstractNumId w:val="0"/>
    <w:lvlOverride w:ilvl="0">
      <w:startOverride w:val="1"/>
    </w:lvlOverride>
  </w:num>
  <w:num w:numId="7">
    <w:abstractNumId w:val="4"/>
    <w:lvlOverride w:ilvl="0"/>
  </w:num>
  <w:num w:numId="8">
    <w:abstractNumId w:val="0"/>
    <w:lvlOverride w:ilvl="0">
      <w:startOverride w:val="1"/>
    </w:lvlOverride>
  </w:num>
  <w:num w:numId="9">
    <w:abstractNumId w:val="4"/>
    <w:lvlOverride w:ilvl="0"/>
  </w:num>
  <w:num w:numId="1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096EEE"/>
    <w:rsid w:val="00096EEE"/>
    <w:rsid w:val="001808AD"/>
    <w:rsid w:val="00C94E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96EEE"/>
    <w:pPr>
      <w:widowControl/>
      <w:suppressAutoHyphens/>
    </w:pPr>
  </w:style>
  <w:style w:type="paragraph" w:customStyle="1" w:styleId="Normalny">
    <w:name w:val="Normalny"/>
    <w:rsid w:val="00096EEE"/>
    <w:pPr>
      <w:suppressAutoHyphens/>
    </w:pPr>
  </w:style>
  <w:style w:type="paragraph" w:customStyle="1" w:styleId="Heading">
    <w:name w:val="Heading"/>
    <w:basedOn w:val="Standard"/>
    <w:next w:val="Textbody"/>
    <w:rsid w:val="00096EEE"/>
    <w:pPr>
      <w:keepNext/>
      <w:spacing w:before="240" w:after="120"/>
    </w:pPr>
    <w:rPr>
      <w:rFonts w:ascii="Arial" w:eastAsia="Microsoft YaHei" w:hAnsi="Arial" w:cs="Mangal"/>
      <w:sz w:val="28"/>
      <w:szCs w:val="28"/>
    </w:rPr>
  </w:style>
  <w:style w:type="paragraph" w:customStyle="1" w:styleId="Textbody">
    <w:name w:val="Text body"/>
    <w:basedOn w:val="Standard"/>
    <w:rsid w:val="00096EEE"/>
    <w:pPr>
      <w:spacing w:after="120"/>
    </w:pPr>
  </w:style>
  <w:style w:type="paragraph" w:styleId="Seznam">
    <w:name w:val="List"/>
    <w:basedOn w:val="Textbody"/>
    <w:rsid w:val="00096EEE"/>
    <w:rPr>
      <w:rFonts w:cs="Mangal"/>
    </w:rPr>
  </w:style>
  <w:style w:type="paragraph" w:customStyle="1" w:styleId="Legenda">
    <w:name w:val="Legenda"/>
    <w:basedOn w:val="Standard"/>
    <w:rsid w:val="00096EEE"/>
    <w:pPr>
      <w:suppressLineNumbers/>
      <w:spacing w:before="120" w:after="120"/>
    </w:pPr>
    <w:rPr>
      <w:rFonts w:cs="Mangal"/>
      <w:i/>
      <w:iCs/>
      <w:sz w:val="24"/>
      <w:szCs w:val="24"/>
    </w:rPr>
  </w:style>
  <w:style w:type="paragraph" w:customStyle="1" w:styleId="Index">
    <w:name w:val="Index"/>
    <w:basedOn w:val="Standard"/>
    <w:rsid w:val="00096EEE"/>
    <w:pPr>
      <w:suppressLineNumbers/>
    </w:pPr>
    <w:rPr>
      <w:rFonts w:cs="Mangal"/>
    </w:rPr>
  </w:style>
  <w:style w:type="paragraph" w:customStyle="1" w:styleId="NormalnyWeb">
    <w:name w:val="Normalny (Web)"/>
    <w:basedOn w:val="Standard"/>
    <w:rsid w:val="00096EEE"/>
    <w:pPr>
      <w:spacing w:before="28" w:after="119" w:line="240" w:lineRule="auto"/>
    </w:pPr>
    <w:rPr>
      <w:rFonts w:ascii="Times New Roman" w:eastAsia="Times New Roman" w:hAnsi="Times New Roman" w:cs="Times New Roman"/>
      <w:sz w:val="24"/>
      <w:szCs w:val="24"/>
      <w:lang w:eastAsia="pl-PL"/>
    </w:rPr>
  </w:style>
  <w:style w:type="paragraph" w:customStyle="1" w:styleId="Tekstkomentarza">
    <w:name w:val="Tekst komentarza"/>
    <w:basedOn w:val="Standard"/>
    <w:rsid w:val="00096EEE"/>
    <w:pPr>
      <w:spacing w:line="240" w:lineRule="auto"/>
    </w:pPr>
    <w:rPr>
      <w:sz w:val="20"/>
      <w:szCs w:val="20"/>
    </w:rPr>
  </w:style>
  <w:style w:type="paragraph" w:customStyle="1" w:styleId="Tematkomentarza">
    <w:name w:val="Temat komentarza"/>
    <w:basedOn w:val="Tekstkomentarza"/>
    <w:rsid w:val="00096EEE"/>
    <w:rPr>
      <w:b/>
      <w:bCs/>
    </w:rPr>
  </w:style>
  <w:style w:type="paragraph" w:customStyle="1" w:styleId="Tekstdymka">
    <w:name w:val="Tekst dymka"/>
    <w:basedOn w:val="Standard"/>
    <w:rsid w:val="00096EEE"/>
    <w:pPr>
      <w:spacing w:after="0" w:line="240" w:lineRule="auto"/>
    </w:pPr>
    <w:rPr>
      <w:rFonts w:ascii="Tahoma" w:hAnsi="Tahoma" w:cs="Tahoma"/>
      <w:sz w:val="16"/>
      <w:szCs w:val="16"/>
    </w:rPr>
  </w:style>
  <w:style w:type="paragraph" w:customStyle="1" w:styleId="Akapitzlist">
    <w:name w:val="Akapit z listą"/>
    <w:basedOn w:val="Standard"/>
    <w:rsid w:val="00096EEE"/>
    <w:pPr>
      <w:ind w:left="720"/>
    </w:pPr>
  </w:style>
  <w:style w:type="character" w:customStyle="1" w:styleId="Domylnaczcionkaakapitu">
    <w:name w:val="Domyślna czcionka akapitu"/>
    <w:rsid w:val="00096EEE"/>
  </w:style>
  <w:style w:type="character" w:customStyle="1" w:styleId="Internetlink">
    <w:name w:val="Internet link"/>
    <w:basedOn w:val="Domylnaczcionkaakapitu"/>
    <w:rsid w:val="00096EEE"/>
    <w:rPr>
      <w:color w:val="000080"/>
      <w:u w:val="single"/>
    </w:rPr>
  </w:style>
  <w:style w:type="character" w:customStyle="1" w:styleId="Odwoaniedokomentarza">
    <w:name w:val="Odwołanie do komentarza"/>
    <w:basedOn w:val="Domylnaczcionkaakapitu"/>
    <w:rsid w:val="00096EEE"/>
    <w:rPr>
      <w:sz w:val="16"/>
      <w:szCs w:val="16"/>
    </w:rPr>
  </w:style>
  <w:style w:type="character" w:customStyle="1" w:styleId="TekstkomentarzaZnak">
    <w:name w:val="Tekst komentarza Znak"/>
    <w:basedOn w:val="Domylnaczcionkaakapitu"/>
    <w:rsid w:val="00096EEE"/>
    <w:rPr>
      <w:sz w:val="20"/>
      <w:szCs w:val="20"/>
    </w:rPr>
  </w:style>
  <w:style w:type="character" w:customStyle="1" w:styleId="TematkomentarzaZnak">
    <w:name w:val="Temat komentarza Znak"/>
    <w:basedOn w:val="TekstkomentarzaZnak"/>
    <w:rsid w:val="00096EEE"/>
    <w:rPr>
      <w:b/>
      <w:bCs/>
      <w:sz w:val="20"/>
      <w:szCs w:val="20"/>
    </w:rPr>
  </w:style>
  <w:style w:type="character" w:customStyle="1" w:styleId="TekstdymkaZnak">
    <w:name w:val="Tekst dymka Znak"/>
    <w:basedOn w:val="Domylnaczcionkaakapitu"/>
    <w:rsid w:val="00096EEE"/>
    <w:rPr>
      <w:rFonts w:ascii="Tahoma" w:hAnsi="Tahoma" w:cs="Tahoma"/>
      <w:sz w:val="16"/>
      <w:szCs w:val="16"/>
    </w:rPr>
  </w:style>
  <w:style w:type="character" w:customStyle="1" w:styleId="ListLabel1">
    <w:name w:val="ListLabel 1"/>
    <w:rsid w:val="00096EEE"/>
    <w:rPr>
      <w:rFonts w:eastAsia="Times New Roman" w:cs="Times New Roman"/>
    </w:rPr>
  </w:style>
  <w:style w:type="character" w:customStyle="1" w:styleId="ListLabel2">
    <w:name w:val="ListLabel 2"/>
    <w:rsid w:val="00096EEE"/>
    <w:rPr>
      <w:rFonts w:cs="Courier New"/>
    </w:rPr>
  </w:style>
  <w:style w:type="character" w:customStyle="1" w:styleId="ListLabel3">
    <w:name w:val="ListLabel 3"/>
    <w:rsid w:val="00096EEE"/>
    <w:rPr>
      <w:color w:val="000000"/>
    </w:rPr>
  </w:style>
  <w:style w:type="numbering" w:customStyle="1" w:styleId="WWNum1">
    <w:name w:val="WWNum1"/>
    <w:basedOn w:val="Bezseznamu"/>
    <w:rsid w:val="00096EEE"/>
    <w:pPr>
      <w:numPr>
        <w:numId w:val="1"/>
      </w:numPr>
    </w:pPr>
  </w:style>
  <w:style w:type="numbering" w:customStyle="1" w:styleId="WWNum2">
    <w:name w:val="WWNum2"/>
    <w:basedOn w:val="Bezseznamu"/>
    <w:rsid w:val="00096EEE"/>
    <w:pPr>
      <w:numPr>
        <w:numId w:val="2"/>
      </w:numPr>
    </w:pPr>
  </w:style>
  <w:style w:type="numbering" w:customStyle="1" w:styleId="WWNum3">
    <w:name w:val="WWNum3"/>
    <w:basedOn w:val="Bezseznamu"/>
    <w:rsid w:val="00096EEE"/>
    <w:pPr>
      <w:numPr>
        <w:numId w:val="3"/>
      </w:numPr>
    </w:pPr>
  </w:style>
  <w:style w:type="numbering" w:customStyle="1" w:styleId="WWNum4">
    <w:name w:val="WWNum4"/>
    <w:basedOn w:val="Bezseznamu"/>
    <w:rsid w:val="00096EEE"/>
    <w:pPr>
      <w:numPr>
        <w:numId w:val="4"/>
      </w:numPr>
    </w:pPr>
  </w:style>
  <w:style w:type="numbering" w:customStyle="1" w:styleId="WWNum5">
    <w:name w:val="WWNum5"/>
    <w:basedOn w:val="Bezseznamu"/>
    <w:rsid w:val="00096EEE"/>
    <w:pPr>
      <w:numPr>
        <w:numId w:val="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uro@poptwk.pl" TargetMode="External"/><Relationship Id="rId3" Type="http://schemas.openxmlformats.org/officeDocument/2006/relationships/settings" Target="settings.xml"/><Relationship Id="rId7" Type="http://schemas.openxmlformats.org/officeDocument/2006/relationships/hyperlink" Target="mailto:apromete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rometeu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rometeus-Cup%202016/REGULAMIN%20Prometeus-CUP%202016-angielska%20wersja.odt/Norm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3716</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uzivatel</cp:lastModifiedBy>
  <cp:revision>1</cp:revision>
  <dcterms:created xsi:type="dcterms:W3CDTF">2016-03-08T12:10:00Z</dcterms:created>
  <dcterms:modified xsi:type="dcterms:W3CDTF">2017-03-24T19:19:00Z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