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B0632" w14:textId="77777777" w:rsidR="003E73C7" w:rsidRPr="003E73C7" w:rsidRDefault="003E73C7" w:rsidP="003E73C7">
      <w:pPr>
        <w:widowControl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</w:rPr>
        <w:t xml:space="preserve">Smlouva o poskytnUtí sociální služby </w:t>
      </w:r>
      <w:r w:rsidRPr="003E73C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č</w:t>
      </w:r>
      <w:r w:rsidRPr="003E73C7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</w:rPr>
        <w:t xml:space="preserve">. </w:t>
      </w:r>
    </w:p>
    <w:p w14:paraId="7AD98E8B" w14:textId="77777777" w:rsidR="003E73C7" w:rsidRPr="003E73C7" w:rsidRDefault="003E73C7" w:rsidP="003E73C7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TUTO SMLOUVU O POSKYTNUTÍ SOCIÁLNÍ SLUŽBY </w:t>
      </w:r>
      <w:r w:rsidRPr="003E73C7">
        <w:rPr>
          <w:rFonts w:ascii="Times New Roman" w:eastAsia="Times New Roman" w:hAnsi="Times New Roman" w:cs="Times New Roman"/>
          <w:noProof/>
          <w:sz w:val="24"/>
          <w:szCs w:val="24"/>
        </w:rPr>
        <w:t>(dále jen „</w:t>
      </w:r>
      <w:r w:rsidRPr="003E73C7">
        <w:rPr>
          <w:rFonts w:ascii="Times New Roman" w:eastAsia="Times New Roman" w:hAnsi="Times New Roman" w:cs="Times New Roman"/>
          <w:b/>
          <w:noProof/>
          <w:sz w:val="24"/>
          <w:szCs w:val="24"/>
        </w:rPr>
        <w:t>Smlouva</w:t>
      </w:r>
      <w:r w:rsidRPr="003E73C7">
        <w:rPr>
          <w:rFonts w:ascii="Times New Roman" w:eastAsia="Times New Roman" w:hAnsi="Times New Roman" w:cs="Times New Roman"/>
          <w:noProof/>
          <w:sz w:val="24"/>
          <w:szCs w:val="24"/>
        </w:rPr>
        <w:t>“)</w:t>
      </w:r>
      <w:r w:rsidRPr="003E73C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3E73C7">
        <w:rPr>
          <w:rFonts w:ascii="Times New Roman" w:eastAsia="Times New Roman" w:hAnsi="Times New Roman" w:cs="Times New Roman"/>
          <w:sz w:val="24"/>
          <w:szCs w:val="24"/>
        </w:rPr>
        <w:t>uzavírají podle ustanovení § 49 a § 91 a násl. zákona č. 108/2006 Sb., o sociálních službách (dále jen „</w:t>
      </w:r>
      <w:r w:rsidRPr="003E73C7">
        <w:rPr>
          <w:rFonts w:ascii="Times New Roman" w:eastAsia="Times New Roman" w:hAnsi="Times New Roman" w:cs="Times New Roman"/>
          <w:b/>
          <w:sz w:val="24"/>
          <w:szCs w:val="24"/>
        </w:rPr>
        <w:t>zákon o sociálních službách</w:t>
      </w:r>
      <w:r w:rsidRPr="003E73C7">
        <w:rPr>
          <w:rFonts w:ascii="Times New Roman" w:eastAsia="Times New Roman" w:hAnsi="Times New Roman" w:cs="Times New Roman"/>
          <w:sz w:val="24"/>
          <w:szCs w:val="24"/>
        </w:rPr>
        <w:t>“), za podmínek dále uvedených:</w:t>
      </w:r>
    </w:p>
    <w:p w14:paraId="073E574C" w14:textId="371F6F51" w:rsidR="003E73C7" w:rsidRPr="003E73C7" w:rsidRDefault="003E73C7" w:rsidP="003E73C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sz w:val="24"/>
          <w:szCs w:val="24"/>
        </w:rPr>
        <w:t xml:space="preserve">Firma: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AHC Centrum následné péče Sedle-Prčice a.s.</w:t>
      </w:r>
    </w:p>
    <w:p w14:paraId="7DA7A831" w14:textId="77777777" w:rsidR="003E73C7" w:rsidRPr="003E73C7" w:rsidRDefault="003E73C7" w:rsidP="003E73C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sz w:val="24"/>
          <w:szCs w:val="24"/>
        </w:rPr>
        <w:t xml:space="preserve">IČO: </w:t>
      </w:r>
      <w:r w:rsidRPr="003E73C7">
        <w:rPr>
          <w:rFonts w:ascii="Times New Roman" w:eastAsia="Times New Roman" w:hAnsi="Times New Roman" w:cs="Times New Roman"/>
          <w:noProof/>
          <w:sz w:val="24"/>
          <w:szCs w:val="24"/>
        </w:rPr>
        <w:t>25579282</w:t>
      </w:r>
    </w:p>
    <w:p w14:paraId="23EC58BD" w14:textId="77777777" w:rsidR="003E73C7" w:rsidRPr="003E73C7" w:rsidRDefault="003E73C7" w:rsidP="003E73C7">
      <w:pPr>
        <w:spacing w:after="0" w:line="276" w:lineRule="auto"/>
        <w:ind w:left="851" w:hanging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sz w:val="24"/>
          <w:szCs w:val="24"/>
        </w:rPr>
        <w:t xml:space="preserve">se sídlem: </w:t>
      </w:r>
      <w:r w:rsidRPr="003E73C7">
        <w:rPr>
          <w:rFonts w:ascii="Times New Roman" w:eastAsia="Times New Roman" w:hAnsi="Times New Roman" w:cs="Times New Roman"/>
          <w:noProof/>
          <w:sz w:val="24"/>
          <w:szCs w:val="24"/>
        </w:rPr>
        <w:t>Vítkovo nám. 3, Prčice, 257 91 Sedlec-Prčice</w:t>
      </w:r>
    </w:p>
    <w:p w14:paraId="3D1504BB" w14:textId="77777777" w:rsidR="003E73C7" w:rsidRPr="003E73C7" w:rsidRDefault="003E73C7" w:rsidP="003E73C7">
      <w:pPr>
        <w:spacing w:after="0" w:line="276" w:lineRule="auto"/>
        <w:ind w:left="851" w:hanging="851"/>
        <w:jc w:val="both"/>
        <w:outlineLvl w:val="1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sz w:val="24"/>
          <w:szCs w:val="24"/>
        </w:rPr>
        <w:t xml:space="preserve">zapsaná v: OR vedeném u </w:t>
      </w:r>
      <w:r w:rsidRPr="003E73C7">
        <w:rPr>
          <w:rFonts w:ascii="Times New Roman" w:eastAsia="Times New Roman" w:hAnsi="Times New Roman" w:cs="Times New Roman"/>
          <w:noProof/>
          <w:sz w:val="24"/>
          <w:szCs w:val="24"/>
        </w:rPr>
        <w:t>Městského soudu v Praze</w:t>
      </w:r>
      <w:r w:rsidRPr="003E73C7">
        <w:rPr>
          <w:rFonts w:ascii="Times New Roman" w:eastAsia="Times New Roman" w:hAnsi="Times New Roman" w:cs="Times New Roman"/>
          <w:sz w:val="24"/>
          <w:szCs w:val="24"/>
        </w:rPr>
        <w:t xml:space="preserve">, oddíl </w:t>
      </w:r>
      <w:r w:rsidRPr="003E73C7">
        <w:rPr>
          <w:rFonts w:ascii="Times New Roman" w:eastAsia="Times New Roman" w:hAnsi="Times New Roman" w:cs="Times New Roman"/>
          <w:noProof/>
          <w:sz w:val="24"/>
          <w:szCs w:val="24"/>
        </w:rPr>
        <w:t>B</w:t>
      </w:r>
      <w:r w:rsidRPr="003E73C7">
        <w:rPr>
          <w:rFonts w:ascii="Times New Roman" w:eastAsia="Times New Roman" w:hAnsi="Times New Roman" w:cs="Times New Roman"/>
          <w:sz w:val="24"/>
          <w:szCs w:val="24"/>
        </w:rPr>
        <w:t xml:space="preserve">, vložka </w:t>
      </w:r>
      <w:r w:rsidRPr="003E73C7">
        <w:rPr>
          <w:rFonts w:ascii="Times New Roman" w:eastAsia="Times New Roman" w:hAnsi="Times New Roman" w:cs="Times New Roman"/>
          <w:noProof/>
          <w:sz w:val="24"/>
          <w:szCs w:val="24"/>
        </w:rPr>
        <w:t>12530</w:t>
      </w:r>
    </w:p>
    <w:p w14:paraId="6A634B01" w14:textId="77777777" w:rsidR="003E73C7" w:rsidRPr="003E73C7" w:rsidRDefault="003E73C7" w:rsidP="003E73C7">
      <w:pPr>
        <w:keepNext/>
        <w:spacing w:after="0" w:line="276" w:lineRule="auto"/>
        <w:ind w:left="851" w:hanging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 a číslo účtu: 322086329/0800</w:t>
      </w:r>
    </w:p>
    <w:p w14:paraId="7E4153BB" w14:textId="77777777" w:rsidR="003E73C7" w:rsidRPr="003E73C7" w:rsidRDefault="003E73C7" w:rsidP="003E73C7">
      <w:pPr>
        <w:spacing w:after="240" w:line="276" w:lineRule="auto"/>
        <w:outlineLvl w:val="1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sz w:val="24"/>
          <w:szCs w:val="24"/>
        </w:rPr>
        <w:t xml:space="preserve">zastoupená ředitelkou Bc. </w:t>
      </w:r>
      <w:r w:rsidRPr="003E73C7">
        <w:rPr>
          <w:rFonts w:ascii="Times New Roman" w:eastAsia="Times New Roman" w:hAnsi="Times New Roman" w:cs="Times New Roman"/>
          <w:noProof/>
          <w:sz w:val="24"/>
          <w:szCs w:val="24"/>
        </w:rPr>
        <w:t>Romanou Hrazánkovou</w:t>
      </w:r>
      <w:r w:rsidRPr="003E7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73C7">
        <w:rPr>
          <w:rFonts w:ascii="Times New Roman" w:eastAsia="Times New Roman" w:hAnsi="Times New Roman" w:cs="Times New Roman"/>
          <w:noProof/>
          <w:sz w:val="24"/>
          <w:szCs w:val="24"/>
        </w:rPr>
        <w:t>na základě plné moci</w:t>
      </w:r>
      <w:r w:rsidRPr="003E73C7">
        <w:rPr>
          <w:rFonts w:ascii="Times New Roman" w:eastAsia="Times New Roman" w:hAnsi="Times New Roman" w:cs="Times New Roman"/>
          <w:noProof/>
          <w:sz w:val="24"/>
          <w:szCs w:val="24"/>
        </w:rPr>
        <w:br/>
      </w:r>
      <w:r w:rsidRPr="003E73C7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3E73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Poskytovatel</w:t>
      </w:r>
      <w:r w:rsidRPr="003E73C7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2B361C21" w14:textId="77777777" w:rsidR="003E73C7" w:rsidRPr="003E73C7" w:rsidRDefault="003E73C7" w:rsidP="003E73C7">
      <w:pPr>
        <w:widowControl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55E1E6BE" w14:textId="77777777" w:rsidR="003E73C7" w:rsidRPr="003E73C7" w:rsidRDefault="003E73C7" w:rsidP="003E73C7">
      <w:pPr>
        <w:spacing w:after="0" w:line="276" w:lineRule="auto"/>
        <w:ind w:left="360" w:hanging="36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jméno a příjmení:</w:t>
      </w:r>
    </w:p>
    <w:p w14:paraId="565DEF2C" w14:textId="77777777" w:rsidR="003E73C7" w:rsidRPr="003E73C7" w:rsidRDefault="003E73C7" w:rsidP="003E73C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sz w:val="24"/>
          <w:szCs w:val="24"/>
          <w:lang w:eastAsia="cs-CZ"/>
        </w:rPr>
        <w:t>narozen/a:</w:t>
      </w:r>
    </w:p>
    <w:p w14:paraId="6CAD5741" w14:textId="77777777" w:rsidR="003E73C7" w:rsidRPr="003E73C7" w:rsidRDefault="003E73C7" w:rsidP="003E73C7">
      <w:pPr>
        <w:spacing w:after="12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trvale bytem: </w:t>
      </w:r>
    </w:p>
    <w:p w14:paraId="50F94482" w14:textId="77777777" w:rsidR="003E73C7" w:rsidRPr="003E73C7" w:rsidRDefault="003E73C7" w:rsidP="003E73C7">
      <w:pPr>
        <w:widowControl w:val="0"/>
        <w:tabs>
          <w:tab w:val="left" w:pos="1620"/>
        </w:tabs>
        <w:spacing w:after="240" w:line="276" w:lineRule="auto"/>
        <w:ind w:left="1622" w:hanging="162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3E73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Klient</w:t>
      </w:r>
      <w:r w:rsidRPr="003E73C7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05C61EA6" w14:textId="77777777" w:rsidR="003E73C7" w:rsidRPr="003E73C7" w:rsidRDefault="003E73C7" w:rsidP="003E73C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sz w:val="24"/>
          <w:szCs w:val="24"/>
        </w:rPr>
        <w:t>(Poskytovatel a Klient dále společně jen „</w:t>
      </w:r>
      <w:r w:rsidRPr="003E73C7">
        <w:rPr>
          <w:rFonts w:ascii="Times New Roman" w:eastAsia="Times New Roman" w:hAnsi="Times New Roman" w:cs="Times New Roman"/>
          <w:b/>
          <w:sz w:val="24"/>
          <w:szCs w:val="24"/>
        </w:rPr>
        <w:t>Smluvní strany</w:t>
      </w:r>
      <w:r w:rsidRPr="003E73C7">
        <w:rPr>
          <w:rFonts w:ascii="Times New Roman" w:eastAsia="Times New Roman" w:hAnsi="Times New Roman" w:cs="Times New Roman"/>
          <w:sz w:val="24"/>
          <w:szCs w:val="24"/>
        </w:rPr>
        <w:t>“, jednotlivě též jako „</w:t>
      </w:r>
      <w:r w:rsidRPr="003E73C7">
        <w:rPr>
          <w:rFonts w:ascii="Times New Roman" w:eastAsia="Times New Roman" w:hAnsi="Times New Roman" w:cs="Times New Roman"/>
          <w:b/>
          <w:sz w:val="24"/>
          <w:szCs w:val="24"/>
        </w:rPr>
        <w:t>Smluvní strana</w:t>
      </w:r>
      <w:r w:rsidRPr="003E73C7">
        <w:rPr>
          <w:rFonts w:ascii="Times New Roman" w:eastAsia="Times New Roman" w:hAnsi="Times New Roman" w:cs="Times New Roman"/>
          <w:sz w:val="24"/>
          <w:szCs w:val="24"/>
        </w:rPr>
        <w:t>“).</w:t>
      </w:r>
    </w:p>
    <w:p w14:paraId="1C927D9B" w14:textId="77777777" w:rsidR="003E73C7" w:rsidRPr="003E73C7" w:rsidRDefault="003E73C7" w:rsidP="003E73C7">
      <w:pPr>
        <w:widowControl w:val="0"/>
        <w:spacing w:before="240" w:after="120" w:line="276" w:lineRule="auto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sz w:val="24"/>
          <w:szCs w:val="24"/>
        </w:rPr>
        <w:t>Vzhledem k tomu, že:</w:t>
      </w:r>
    </w:p>
    <w:p w14:paraId="3AE958BC" w14:textId="7E25E6FE" w:rsidR="003E73C7" w:rsidRPr="003E73C7" w:rsidRDefault="003E73C7" w:rsidP="003E73C7">
      <w:pPr>
        <w:widowControl w:val="0"/>
        <w:numPr>
          <w:ilvl w:val="0"/>
          <w:numId w:val="2"/>
        </w:numPr>
        <w:spacing w:before="120"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sz w:val="24"/>
          <w:szCs w:val="24"/>
        </w:rPr>
        <w:t>Poskytovatel je poskytovatelem sociálních služeb, který poskytuje službu domov pro seniory, a to v předepsaném rozsahu a za 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dmínek dle závazných předpisů AHC Centrum následné péče Sedlec-Prčice a.s. </w:t>
      </w:r>
      <w:r w:rsidRPr="003E73C7">
        <w:rPr>
          <w:rFonts w:ascii="Times New Roman" w:eastAsia="Times New Roman" w:hAnsi="Times New Roman" w:cs="Times New Roman"/>
          <w:sz w:val="24"/>
          <w:szCs w:val="24"/>
        </w:rPr>
        <w:t>(dále jen „</w:t>
      </w:r>
      <w:r w:rsidRPr="003E73C7">
        <w:rPr>
          <w:rFonts w:ascii="Times New Roman" w:eastAsia="Times New Roman" w:hAnsi="Times New Roman" w:cs="Times New Roman"/>
          <w:b/>
          <w:bCs/>
          <w:sz w:val="24"/>
          <w:szCs w:val="24"/>
        </w:rPr>
        <w:t>Domov</w:t>
      </w:r>
      <w:r w:rsidRPr="003E73C7">
        <w:rPr>
          <w:rFonts w:ascii="Times New Roman" w:eastAsia="Times New Roman" w:hAnsi="Times New Roman" w:cs="Times New Roman"/>
          <w:sz w:val="24"/>
          <w:szCs w:val="24"/>
        </w:rPr>
        <w:t xml:space="preserve">“); </w:t>
      </w:r>
    </w:p>
    <w:p w14:paraId="24FDEB55" w14:textId="77777777" w:rsidR="003E73C7" w:rsidRPr="003E73C7" w:rsidRDefault="003E73C7" w:rsidP="003E73C7">
      <w:pPr>
        <w:widowControl w:val="0"/>
        <w:numPr>
          <w:ilvl w:val="0"/>
          <w:numId w:val="2"/>
        </w:numPr>
        <w:spacing w:before="120"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sz w:val="24"/>
          <w:szCs w:val="24"/>
        </w:rPr>
        <w:t>Klient má zájem na poskytnutí sociální služby v Domově;</w:t>
      </w:r>
    </w:p>
    <w:p w14:paraId="3C39D6D9" w14:textId="77777777" w:rsidR="003E73C7" w:rsidRPr="003E73C7" w:rsidRDefault="003E73C7" w:rsidP="003E73C7">
      <w:pPr>
        <w:widowControl w:val="0"/>
        <w:spacing w:before="120" w:after="24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sz w:val="24"/>
          <w:szCs w:val="24"/>
        </w:rPr>
        <w:t>se Smluvní strany dohodly takto:</w:t>
      </w:r>
    </w:p>
    <w:p w14:paraId="11F41ACD" w14:textId="77777777" w:rsidR="003E73C7" w:rsidRPr="003E73C7" w:rsidRDefault="003E73C7" w:rsidP="003E73C7">
      <w:pPr>
        <w:widowControl w:val="0"/>
        <w:numPr>
          <w:ilvl w:val="0"/>
          <w:numId w:val="3"/>
        </w:numPr>
        <w:spacing w:before="240" w:after="120" w:line="276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Předmět smlouvy</w:t>
      </w:r>
    </w:p>
    <w:p w14:paraId="5CB4E763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60" w:after="60" w:line="276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Předmětem Smlouvy je poskytování sociální služby ze strany Poskytovatele v Domově a využívání sociální služby Klientem.</w:t>
      </w:r>
    </w:p>
    <w:p w14:paraId="231DB4A8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60" w:after="60" w:line="276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Smlouva stanovuje podmínky poskytování sociální služby a upravuje vztah mezi Klientem a Poskytovatelem sociální služby a jejich vzájemná práva a povinnosti.</w:t>
      </w:r>
    </w:p>
    <w:p w14:paraId="45A855E4" w14:textId="77777777" w:rsidR="003E73C7" w:rsidRPr="003E73C7" w:rsidRDefault="003E73C7" w:rsidP="003E73C7">
      <w:pPr>
        <w:widowControl w:val="0"/>
        <w:numPr>
          <w:ilvl w:val="0"/>
          <w:numId w:val="4"/>
        </w:numPr>
        <w:spacing w:before="240" w:after="120" w:line="276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Druh sociální služby</w:t>
      </w:r>
    </w:p>
    <w:p w14:paraId="65F3E2E5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60" w:after="60" w:line="276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Poskytovatel se zavazuje poskytovat sociální službu: domov pro seniory v rozsahu dle zákona o sociálních službách.</w:t>
      </w:r>
    </w:p>
    <w:p w14:paraId="58544794" w14:textId="77777777" w:rsidR="003E73C7" w:rsidRPr="003E73C7" w:rsidRDefault="003E73C7" w:rsidP="003E73C7">
      <w:pPr>
        <w:widowControl w:val="0"/>
        <w:numPr>
          <w:ilvl w:val="0"/>
          <w:numId w:val="4"/>
        </w:numPr>
        <w:spacing w:before="240" w:after="120" w:line="276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ROZSAH POSKYTOVÁNÍ SOCIÁLNÍ SLUŽBY</w:t>
      </w:r>
    </w:p>
    <w:p w14:paraId="344AD12F" w14:textId="77777777" w:rsidR="003E73C7" w:rsidRPr="003E73C7" w:rsidRDefault="003E73C7" w:rsidP="003E73C7">
      <w:pPr>
        <w:widowControl w:val="0"/>
        <w:spacing w:before="60" w:after="60" w:line="276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Poskytovatel se zavazuje zajistit Klientovi v Domově níže uvedené základní činnosti a dále: </w:t>
      </w:r>
    </w:p>
    <w:p w14:paraId="3547B870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120" w:after="6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Ubytování</w:t>
      </w:r>
    </w:p>
    <w:p w14:paraId="1B7B7BA7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Ubytování se Klientovi poskytuje ve dvojlůžkovém pokoji, jehož součástí je koupelna s WC, a který je vybaven polohovatelným lůžkem, nočním stolkem a skříní.</w:t>
      </w:r>
    </w:p>
    <w:p w14:paraId="6B437CC6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Klient je v rámci ubytování oprávněn obvyklým způsobem užívat společné prostory Domova, přičemž jejich užívání se řídí Domácím řádem, jehož aktuální znění ke dni uzavření této Smlouvy tvoří Přílohu č. 1 této Smlouvy (dále jen „Domácí řád“).</w:t>
      </w:r>
    </w:p>
    <w:p w14:paraId="1716A03C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40" w:lineRule="auto"/>
        <w:ind w:left="709" w:hanging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Ubytování zahrnuje úklid, topení, spotřebu elektrické energie, teplé a studené vody, praní, drobné opravy ložního prádla, osobního prádla a ošacení, žehlení.</w:t>
      </w:r>
    </w:p>
    <w:p w14:paraId="5A0DCB47" w14:textId="77777777" w:rsidR="003E73C7" w:rsidRPr="003E73C7" w:rsidRDefault="003E73C7" w:rsidP="003E73C7">
      <w:pPr>
        <w:numPr>
          <w:ilvl w:val="2"/>
          <w:numId w:val="4"/>
        </w:numPr>
        <w:spacing w:before="60" w:after="60" w:line="276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Poskytovatel je povinen předat prostory k ubytování ve stavu způsobilém pro řádné užívání a zajistit Klientovi nerušený výkon práv spojených s užíváním těchto prostor. </w:t>
      </w:r>
    </w:p>
    <w:p w14:paraId="5E3C4672" w14:textId="77777777" w:rsidR="003E73C7" w:rsidRPr="003E73C7" w:rsidRDefault="003E73C7" w:rsidP="003E73C7">
      <w:pPr>
        <w:numPr>
          <w:ilvl w:val="2"/>
          <w:numId w:val="4"/>
        </w:numPr>
        <w:spacing w:before="60" w:after="60" w:line="276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Škody způsobené Klientem na majetku Poskytovatele budou hrazeny v plné výši Klientem. Po dohodě Klienta s Poskytovatelem je Klient oprávněn pokoj vybavit vlastím nábytkem a dalším zařízením dle podmínek Domácího řádu.</w:t>
      </w:r>
    </w:p>
    <w:p w14:paraId="49677395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sz w:val="24"/>
          <w:szCs w:val="24"/>
        </w:rPr>
        <w:t>Klient je povinen přestěhovat se na jiný pokoj nebo do provizorních prostor (a to i mimo Domov) na nezbytně nutnou dobu z provozních důvodů (např. malování, stavební úpravy, opravy, karanténa/izolace apod.), z důvodu živelných pohrom a jiných mimořádných událostí (např. požár).</w:t>
      </w: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20C9F1C0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120" w:after="6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iCs/>
          <w:sz w:val="24"/>
          <w:szCs w:val="24"/>
        </w:rPr>
        <w:t>Stravování</w:t>
      </w:r>
    </w:p>
    <w:p w14:paraId="7E4C0553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5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Poskytovatel se zavazuje Klientovi v rámci základních činností poskytnout celodenní stravu odpovídající věku, zásadám racionální výživy a potřebám dietního stravování, a to v rozsahu minimálně tří hlavních jídel denně a zajišťovat pitný režim.</w:t>
      </w:r>
    </w:p>
    <w:p w14:paraId="4575324B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5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Stravování probíhá podle Domácího řádu. </w:t>
      </w:r>
    </w:p>
    <w:p w14:paraId="3C174BE0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5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Klient má právo, v souladu s Domácím řádem, z důvodu plánovaného pobytu mimo Domov stravu neodebrat.</w:t>
      </w:r>
    </w:p>
    <w:p w14:paraId="64C6A80A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120" w:after="6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iCs/>
          <w:sz w:val="24"/>
          <w:szCs w:val="24"/>
        </w:rPr>
        <w:t>Úkony péče</w:t>
      </w:r>
    </w:p>
    <w:p w14:paraId="34297567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120" w:after="60" w:line="276" w:lineRule="auto"/>
        <w:ind w:left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Poskytovatel se zavazuje v rámci základních činností zajistit Klientovi, který z důvodu nepříznivého zdravotního stavu nezvládá samostatně základní životní potřeby, podle nichž je posuzována závislost osoby na péči jiné osoby: </w:t>
      </w:r>
    </w:p>
    <w:p w14:paraId="3589CE3B" w14:textId="77777777" w:rsidR="003E73C7" w:rsidRPr="003E73C7" w:rsidRDefault="003E73C7" w:rsidP="003E73C7">
      <w:pPr>
        <w:widowControl w:val="0"/>
        <w:numPr>
          <w:ilvl w:val="2"/>
          <w:numId w:val="5"/>
        </w:numPr>
        <w:tabs>
          <w:tab w:val="num" w:pos="992"/>
        </w:tabs>
        <w:spacing w:before="60" w:after="60" w:line="276" w:lineRule="auto"/>
        <w:ind w:left="1418" w:hanging="425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pomoc při zvládání běžných úkonů péče o vlastní osobu;</w:t>
      </w:r>
    </w:p>
    <w:p w14:paraId="02B970CC" w14:textId="77777777" w:rsidR="003E73C7" w:rsidRPr="003E73C7" w:rsidRDefault="003E73C7" w:rsidP="003E73C7">
      <w:pPr>
        <w:widowControl w:val="0"/>
        <w:numPr>
          <w:ilvl w:val="2"/>
          <w:numId w:val="5"/>
        </w:numPr>
        <w:tabs>
          <w:tab w:val="num" w:pos="992"/>
        </w:tabs>
        <w:spacing w:before="60" w:after="60" w:line="276" w:lineRule="auto"/>
        <w:ind w:left="1418" w:hanging="425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pomoc při osobní hygieně nebo poskytnutí podmínek pro osobní hygienu;</w:t>
      </w:r>
    </w:p>
    <w:p w14:paraId="1F2900E7" w14:textId="77777777" w:rsidR="003E73C7" w:rsidRPr="003E73C7" w:rsidRDefault="003E73C7" w:rsidP="003E73C7">
      <w:pPr>
        <w:widowControl w:val="0"/>
        <w:numPr>
          <w:ilvl w:val="2"/>
          <w:numId w:val="5"/>
        </w:numPr>
        <w:tabs>
          <w:tab w:val="num" w:pos="992"/>
        </w:tabs>
        <w:spacing w:before="60" w:after="60" w:line="276" w:lineRule="auto"/>
        <w:ind w:left="1418" w:hanging="425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zprostředkování kontaktu se společenským prostředím;</w:t>
      </w:r>
    </w:p>
    <w:p w14:paraId="031459A4" w14:textId="77777777" w:rsidR="003E73C7" w:rsidRPr="003E73C7" w:rsidRDefault="003E73C7" w:rsidP="003E73C7">
      <w:pPr>
        <w:widowControl w:val="0"/>
        <w:numPr>
          <w:ilvl w:val="2"/>
          <w:numId w:val="5"/>
        </w:numPr>
        <w:tabs>
          <w:tab w:val="num" w:pos="992"/>
        </w:tabs>
        <w:spacing w:before="60" w:after="60" w:line="276" w:lineRule="auto"/>
        <w:ind w:left="1418" w:hanging="425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sociální terapeutické činnosti;</w:t>
      </w:r>
    </w:p>
    <w:p w14:paraId="3EBFAA24" w14:textId="77777777" w:rsidR="003E73C7" w:rsidRPr="003E73C7" w:rsidRDefault="003E73C7" w:rsidP="003E73C7">
      <w:pPr>
        <w:widowControl w:val="0"/>
        <w:numPr>
          <w:ilvl w:val="2"/>
          <w:numId w:val="5"/>
        </w:numPr>
        <w:tabs>
          <w:tab w:val="num" w:pos="992"/>
        </w:tabs>
        <w:spacing w:before="60" w:after="60" w:line="276" w:lineRule="auto"/>
        <w:ind w:left="1418" w:hanging="425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aktivizační činnosti;</w:t>
      </w:r>
    </w:p>
    <w:p w14:paraId="59EEFE72" w14:textId="77777777" w:rsidR="003E73C7" w:rsidRPr="003E73C7" w:rsidRDefault="003E73C7" w:rsidP="003E73C7">
      <w:pPr>
        <w:widowControl w:val="0"/>
        <w:numPr>
          <w:ilvl w:val="2"/>
          <w:numId w:val="5"/>
        </w:numPr>
        <w:tabs>
          <w:tab w:val="num" w:pos="992"/>
        </w:tabs>
        <w:spacing w:before="60" w:after="60" w:line="276" w:lineRule="auto"/>
        <w:ind w:left="1418" w:hanging="425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pomoc při uplatňování práv, oprávněných zájmů a při obstarávání osobních záležitostí.</w:t>
      </w:r>
    </w:p>
    <w:p w14:paraId="40A44450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 Uvedené úkony jsou Klientovi poskytovány dle jeho aktuálních potřeb a zdravotního stavu v souladu s individuálním plánem péče. </w:t>
      </w:r>
    </w:p>
    <w:p w14:paraId="78DD964A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Klient je povinen při poskytování úkonů péče spolupracovat se zaměstnanci Domova v rámci svých možností a schopností. </w:t>
      </w:r>
    </w:p>
    <w:p w14:paraId="67DB7DEE" w14:textId="77777777" w:rsidR="003E73C7" w:rsidRPr="003E73C7" w:rsidRDefault="003E73C7" w:rsidP="003E73C7">
      <w:pPr>
        <w:widowControl w:val="0"/>
        <w:numPr>
          <w:ilvl w:val="0"/>
          <w:numId w:val="4"/>
        </w:numPr>
        <w:spacing w:before="240" w:after="120" w:line="276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lastRenderedPageBreak/>
        <w:t>UJEDNÁNÍ O DODRŽOVÁNÍ VNITŘNÍCH PRAVIDEL DOMOVA</w:t>
      </w:r>
    </w:p>
    <w:p w14:paraId="6A7B06C6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60" w:after="60" w:line="276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Ref302132716"/>
      <w:bookmarkStart w:id="1" w:name="_Ref404960433"/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Klient prohlašuje, že byl před uzavřením této Smlouvy seznámen s Domácím řádem, Domácí řád si přečetl, porozuměl mu a zavazuje se jím řídit. Domácím řádem jsou povinny se řídit obě strany. Aktuální znění Domácího řádu je vyvěšeno na Klientovi přístupné nástěnce umístěné v Domově.</w:t>
      </w:r>
    </w:p>
    <w:p w14:paraId="0CBFC8AD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60" w:after="60" w:line="276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Poskytovatel bude informovat klienta o každé změně, zrušení či novém vydání vnitřních předpisů (dokumentů), pokud by taková změna mohla mít vliv na podmínky poskytování sociálních služeb dle této Smlouvy. Klient se zavazuje seznámit se s novými vnitřními předpisy a dodržovat i změněné či nově vydané vnitřní předpisy.</w:t>
      </w:r>
    </w:p>
    <w:p w14:paraId="34825A28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60" w:after="60" w:line="276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Klient je povinen každou změnu týkající se jeho osobních údajů (např. změnu příjmení, stavu, trvalého pobytu apod.) bezodkladně oznámit sociální pracovnici.</w:t>
      </w:r>
    </w:p>
    <w:p w14:paraId="07C98B0C" w14:textId="77777777" w:rsidR="003E73C7" w:rsidRPr="003E73C7" w:rsidRDefault="003E73C7" w:rsidP="003E73C7">
      <w:pPr>
        <w:widowControl w:val="0"/>
        <w:numPr>
          <w:ilvl w:val="0"/>
          <w:numId w:val="4"/>
        </w:numPr>
        <w:spacing w:before="240" w:after="120" w:line="276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  <w:bookmarkStart w:id="2" w:name="_Toc503325476"/>
      <w:bookmarkEnd w:id="0"/>
      <w:bookmarkEnd w:id="1"/>
      <w:r w:rsidRPr="003E73C7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MÍSTO A ČAS POSKYTOVÁNÍ SOCIÁLNÍ SLUŽBY</w:t>
      </w:r>
    </w:p>
    <w:p w14:paraId="59E80F05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60" w:after="60" w:line="276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Sociální služby podle této Smlouvy jsou poskytovány v Domově na adrese </w:t>
      </w:r>
      <w:r w:rsidRPr="003E73C7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Vítkovo nám. 3, Prčice, 257 91 Sedlec-Prčice.</w:t>
      </w:r>
    </w:p>
    <w:p w14:paraId="36950D7B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60" w:after="60" w:line="276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Sociální služby podle této Smlouvy se poskytují 24 (dvacet čtyři) hodin denně, a to každý den po dobu účinnosti této Smlouvy.</w:t>
      </w:r>
    </w:p>
    <w:p w14:paraId="0F32F949" w14:textId="77777777" w:rsidR="003E73C7" w:rsidRPr="003E73C7" w:rsidRDefault="003E73C7" w:rsidP="003E73C7">
      <w:pPr>
        <w:widowControl w:val="0"/>
        <w:numPr>
          <w:ilvl w:val="0"/>
          <w:numId w:val="4"/>
        </w:numPr>
        <w:spacing w:before="240" w:after="120" w:line="276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Výše úhrady a způsob jejího placení</w:t>
      </w:r>
    </w:p>
    <w:p w14:paraId="31921194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120" w:after="60" w:line="276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iCs/>
          <w:sz w:val="24"/>
          <w:szCs w:val="24"/>
        </w:rPr>
        <w:t>Výše úhrady</w:t>
      </w:r>
      <w:bookmarkStart w:id="3" w:name="_Hlk122423888"/>
      <w:bookmarkStart w:id="4" w:name="_Ref88578752"/>
    </w:p>
    <w:bookmarkEnd w:id="3"/>
    <w:p w14:paraId="4BB92D1D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618" w:hanging="505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Klient se zavazuje zaplatit Poskytovateli úhradu za ubytování a stravu v částce dle přílohy č. 2 Přehled úhrad v aktuálním znění (dále jenom „Přehled úhrad“), která je nedílnou součástí této Smlouvy. Aktuální znění Přehledu úhrad je vyvěšeno na Klientovi přístupné nástěnce umístěné v Domově.</w:t>
      </w:r>
    </w:p>
    <w:p w14:paraId="1A047CEA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618" w:hanging="505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Pokud by Klientovi po zaplacení úhrady za ubytování a stravu podle odst. 6.1.1. této Smlouvy za kalendářní měsíc nezůstala částka ve výši alespoň 15 % (patnácti procent) jeho měsíčního příjmu, částky úhrady se poměrně sníží, aby po jejich zaplacení zůstalo Klientovi k dispozici alespoň 15 % (patnáct procent) jeho měsíčního příjmu. V tomto případě je Klient pro stanovení úhrady ve snížené výši povinen doložit výši všech svých příjmů ve smyslu zákona č. 110/2006 Sb. o životním a existenčním minimu, v platném znění. Za příjem Klienta se pro účely stanovení úhrady nákladů za ubytování a stravu rozumí všechny příjmy podle zákona č. 110/2006 Sb. o životním a existenčním minimu, v platném znění (např. příjmy z nájmu …) s výjimkou příspěvku na péči.</w:t>
      </w:r>
      <w:bookmarkEnd w:id="4"/>
    </w:p>
    <w:p w14:paraId="3938EC82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618" w:hanging="505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V případě stanovení úhrady ve snížené výši je Klient povinen Poskytovateli neprodleně oznamovat a dokládat veškeré změny v příjmu, které mají vliv na výši úhrady.</w:t>
      </w:r>
    </w:p>
    <w:p w14:paraId="57D6065A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618" w:hanging="505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Poskytovatel se může dohodnout na spoluúčasti na úhradě nákladů na stravu a ubytování s osobou blízkou Klienta, popřípadě s jinou fyzickou osobou nebo s právnickou osobou, pokud příjem Klienta nepostačuje na úhradu nákladů.</w:t>
      </w:r>
      <w:bookmarkStart w:id="5" w:name="_Ref88573895"/>
      <w:bookmarkStart w:id="6" w:name="_Hlk97214661"/>
    </w:p>
    <w:p w14:paraId="48BE7D57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618" w:hanging="505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Poskytovatel je oprávněn provést jednostranné navýšení úhrady za ubytování a stravu v případě zvýšení stanovených úhrad v prováděcí vyhlášce č. 505/2006 Sb., v platném znění. Změna nabývá   účinnosti prvním dnem kalendářního měsíce následujícího po měsíci, ve kterém došlo k </w:t>
      </w: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písemnému oznámení změny Klientovi. Nesouhlasí-li Klient se zvýšením úhrady za ubytování a stravu, je oprávněn nejpozději do 14 kalendářních dní ode dne oznámení změny Smlouvu vypovědět, s tím, že k ukončení Smlouvy dojde po uplynutí 14 kalendářních dní ode dne doručení výpovědi Poskytovateli; v takovém případě navýšení úhrad nenabyde účinnosti.</w:t>
      </w:r>
      <w:bookmarkEnd w:id="5"/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bookmarkStart w:id="7" w:name="_Hlk119933594"/>
      <w:bookmarkEnd w:id="6"/>
    </w:p>
    <w:p w14:paraId="4EDB59DB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618" w:hanging="505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Za dobu řádně nahlášené nepřítomnosti, v souladu s Domácím řádem, obdrží Klient vratku za suroviny po odhlášení celodenní stravy v částce </w:t>
      </w:r>
      <w:bookmarkStart w:id="8" w:name="_Hlk122444811"/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uvedené v Přehledu úhrad. </w:t>
      </w:r>
      <w:bookmarkEnd w:id="7"/>
      <w:bookmarkEnd w:id="8"/>
    </w:p>
    <w:p w14:paraId="50130BF0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618" w:hanging="505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Za poskytování úkonů péče Poskytovateli současně náleží úhrada za poskytování péče ve výši přiznaného příspěvku na péči podle § 73, odst. 4, písm. a) zákona o sociálních službách. Příspěvek na péči v celé přiznané výši náleží Poskytovateli ode dne, kdy vznikl Klientovi nárok na jeho výplatu a byly mu již poskytovány sociální služby Poskytovatelem.</w:t>
      </w: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Každou změnu výše příspěvku je Klient povinen oznámit neprodleně Poskytovateli nejpozději do 7 (sedmi) kalendářních dnů, o data, kdy se o změně dozvěděl. </w:t>
      </w:r>
    </w:p>
    <w:p w14:paraId="05BDC6D0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120" w:after="60" w:line="240" w:lineRule="auto"/>
        <w:ind w:left="431" w:hanging="431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iCs/>
          <w:sz w:val="24"/>
          <w:szCs w:val="24"/>
        </w:rPr>
        <w:t>Způsob placení</w:t>
      </w:r>
    </w:p>
    <w:p w14:paraId="5C80DE1F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5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Klient se zavazuje zaplatit Poskytovateli za služby podle této Smlouvy </w:t>
      </w:r>
      <w:bookmarkStart w:id="9" w:name="_Hlk118805320"/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vždy do 15. dne v měsíci, ve kterém odebírá sociální službu. </w:t>
      </w:r>
      <w:bookmarkEnd w:id="9"/>
    </w:p>
    <w:p w14:paraId="56D62CD1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56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Klient zaplatí úhradu za služby bezhotovostním převodem na bankovní účet Poskytovatele nebo v hotovosti na pokladně Poskytovatele, dle svého výběru. Bezhotovostní úhradu provede Klient na bankovní účet Poskytovatele uvedený v záhlaví této Smlouvy, jako variabilní symbol uvede své rodné číslo.</w:t>
      </w:r>
    </w:p>
    <w:p w14:paraId="71823ACB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5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Případné přeplatky na úhradách za služby poskytované Poskytovatelem podle této Smlouvy je Poskytovatel povinen písemně vyúčtovat nejpozději do 10 (deseti) kalendářních dnů po kalendářním měsíci, za nějž přeplatek vznikl.</w:t>
      </w:r>
    </w:p>
    <w:p w14:paraId="2C167B07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5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Smluvní strany se dohodly, že úhrada částek za úkony péče bude probíhat takto: příspěvek na péči Klienta bude plátcem příspěvku v plné výši poukazován přímo na účet Poskytovatele uvedený v záhlaví Smlouvy. Poskytovatel příspěvek na péči použije na úhradu za úkony péče dle této Smlouvy. Klient se zavazuje zajistit, aby jeho příspěvek byl zasílán na uvedený účet Poskytovatele.</w:t>
      </w:r>
    </w:p>
    <w:p w14:paraId="757A89FD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5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Zamlčel-li Klient skutečnou výši svého příjmu či jeho změnu a nárokoval snížení úhrady, je povinen doplatit úhradu do částky stanovené podle skutečné výše jeho příjmu, a to zpětně za celou dobu, kdy byla úhrada počítána z nižšího příjmu, nejpozději do 7 dnů od doručení výzvy Poskytovatele. </w:t>
      </w:r>
    </w:p>
    <w:p w14:paraId="790CB5EE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40" w:lineRule="auto"/>
        <w:ind w:left="709" w:hanging="55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Klient může požádat Poskytovatele o založení depozitního účtu. Všechny finanční částky adresované klientovi budou v případě jeho nepřítomnosti převzaty zaměstnancem Poskytovatele a uloženy na jeho depozitním účtu.</w:t>
      </w:r>
    </w:p>
    <w:p w14:paraId="77AC5196" w14:textId="77777777" w:rsidR="003E73C7" w:rsidRPr="003E73C7" w:rsidRDefault="003E73C7" w:rsidP="003E73C7">
      <w:pPr>
        <w:widowControl w:val="0"/>
        <w:numPr>
          <w:ilvl w:val="0"/>
          <w:numId w:val="4"/>
        </w:numPr>
        <w:spacing w:before="240" w:after="12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dAlší ujednání</w:t>
      </w:r>
    </w:p>
    <w:p w14:paraId="28C2D783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60" w:after="60" w:line="276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Klient prohlašuje, že rozsah a průběh služby s ním byl projednáván s ohledem na jeho osobní cíl, v závislosti na jeho možnostech a přáních s ohledem na jeho zdravotní stav.</w:t>
      </w:r>
    </w:p>
    <w:p w14:paraId="55D28558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60" w:after="6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Pro případ, že má Klient u Poskytovatele zřízen depozitní účet, Klient souhlasí s tím, že v případě ukončení této Smlouvy, s výjimkou úmrtí Klienta, bude zůstatek na depozitním účtu prioritně využit k úhradě dosud neuhrazených pohledávek Poskytovatele za Klientem.</w:t>
      </w:r>
    </w:p>
    <w:p w14:paraId="0852691F" w14:textId="77777777" w:rsidR="003E73C7" w:rsidRPr="003E73C7" w:rsidRDefault="003E73C7" w:rsidP="006F2471">
      <w:pPr>
        <w:widowControl w:val="0"/>
        <w:numPr>
          <w:ilvl w:val="0"/>
          <w:numId w:val="4"/>
        </w:numPr>
        <w:spacing w:before="240" w:after="12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lastRenderedPageBreak/>
        <w:t>DOBA TRVÁNÍ SMLOUVY</w:t>
      </w:r>
    </w:p>
    <w:p w14:paraId="5C97902B" w14:textId="77777777" w:rsidR="003E73C7" w:rsidRPr="003E73C7" w:rsidRDefault="003E73C7" w:rsidP="006F2471">
      <w:pPr>
        <w:widowControl w:val="0"/>
        <w:numPr>
          <w:ilvl w:val="1"/>
          <w:numId w:val="4"/>
        </w:numPr>
        <w:spacing w:before="60" w:after="6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Smlouva nabývá platnosti a účinnosti dnem jejího podpisu oběma Smluvními stranami.</w:t>
      </w:r>
    </w:p>
    <w:p w14:paraId="3D82AD85" w14:textId="77777777" w:rsidR="003E73C7" w:rsidRPr="003E73C7" w:rsidRDefault="003E73C7" w:rsidP="006F2471">
      <w:pPr>
        <w:widowControl w:val="0"/>
        <w:numPr>
          <w:ilvl w:val="1"/>
          <w:numId w:val="4"/>
        </w:numPr>
        <w:spacing w:before="60" w:after="6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Smlouva se uzavírá na dobu neurčitou.</w:t>
      </w:r>
    </w:p>
    <w:p w14:paraId="5947905F" w14:textId="77777777" w:rsidR="003E73C7" w:rsidRPr="003E73C7" w:rsidRDefault="003E73C7" w:rsidP="006F2471">
      <w:pPr>
        <w:widowControl w:val="0"/>
        <w:numPr>
          <w:ilvl w:val="0"/>
          <w:numId w:val="4"/>
        </w:numPr>
        <w:spacing w:before="240" w:after="12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Ukončení smlouvy</w:t>
      </w:r>
    </w:p>
    <w:p w14:paraId="297A6A2C" w14:textId="77777777" w:rsidR="003E73C7" w:rsidRPr="003E73C7" w:rsidRDefault="003E73C7" w:rsidP="006F2471">
      <w:pPr>
        <w:widowControl w:val="0"/>
        <w:numPr>
          <w:ilvl w:val="1"/>
          <w:numId w:val="4"/>
        </w:numPr>
        <w:spacing w:before="60" w:after="6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Smlouva může být ukončena písemnou dohodou mezi Klientem a Poskytovatelem ke dni uvedenému v dohodě.</w:t>
      </w:r>
    </w:p>
    <w:p w14:paraId="5847F5C5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60" w:after="60" w:line="276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Smlouva je ukončena dnem ukončení pobytu Klienta (úmrtí).</w:t>
      </w:r>
    </w:p>
    <w:p w14:paraId="5BAC73F6" w14:textId="77777777" w:rsidR="003E73C7" w:rsidRPr="003E73C7" w:rsidRDefault="003E73C7" w:rsidP="003E73C7">
      <w:pPr>
        <w:widowControl w:val="0"/>
        <w:numPr>
          <w:ilvl w:val="1"/>
          <w:numId w:val="4"/>
        </w:numPr>
        <w:spacing w:before="60" w:after="60" w:line="276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iCs/>
          <w:sz w:val="24"/>
          <w:szCs w:val="24"/>
        </w:rPr>
        <w:t>Ze strany Klienta:</w:t>
      </w:r>
    </w:p>
    <w:p w14:paraId="01E985B4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5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Klient může tuto Smlouvu vypovědět písemně a bez udání důvodu. Výpovědní lhůta činí jeden měsíc a začne běžet prvního dne měsíce následujícího po měsíci, ve kterém byla písemná výpověď doručena Poskytovateli. </w:t>
      </w:r>
    </w:p>
    <w:p w14:paraId="76BAFBFD" w14:textId="77777777" w:rsidR="003E73C7" w:rsidRPr="003E73C7" w:rsidRDefault="003E73C7" w:rsidP="003E73C7">
      <w:pPr>
        <w:numPr>
          <w:ilvl w:val="2"/>
          <w:numId w:val="4"/>
        </w:numPr>
        <w:tabs>
          <w:tab w:val="left" w:pos="708"/>
        </w:tabs>
        <w:spacing w:before="60" w:after="60" w:line="276" w:lineRule="auto"/>
        <w:ind w:left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Klient je oprávněn vypovědět tuto Smlouvu nejpozději do 14 kalendářních dní ode dne doručení oznámení o zvýšení úhrady za ubytování a stravu ve smyslu odst. 6.1.5 této Smlouvy s tím, že k ukončení Smlouvy dojde po uplynutí 14 kalendářních dní ode dne doručení výpovědi Poskytovateli.</w:t>
      </w:r>
    </w:p>
    <w:p w14:paraId="7E62228D" w14:textId="77777777" w:rsidR="003E73C7" w:rsidRPr="003E73C7" w:rsidRDefault="003E73C7" w:rsidP="006F2471">
      <w:pPr>
        <w:widowControl w:val="0"/>
        <w:numPr>
          <w:ilvl w:val="1"/>
          <w:numId w:val="4"/>
        </w:numPr>
        <w:spacing w:before="60" w:after="6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iCs/>
          <w:sz w:val="24"/>
          <w:szCs w:val="24"/>
        </w:rPr>
        <w:t>Ze strany Poskytovatele:</w:t>
      </w:r>
    </w:p>
    <w:p w14:paraId="15D485EB" w14:textId="77777777" w:rsidR="003E73C7" w:rsidRPr="003E73C7" w:rsidRDefault="003E73C7" w:rsidP="003E73C7">
      <w:pPr>
        <w:widowControl w:val="0"/>
        <w:spacing w:before="60" w:after="60" w:line="276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Poskytovatel může tuto Smlouvu vypovědět písemnou formou doručenou Klientovi, a to z důvodů:</w:t>
      </w:r>
    </w:p>
    <w:p w14:paraId="1522443E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5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odsouzení Klienta za spáchání úmyslného trestného činu;</w:t>
      </w:r>
    </w:p>
    <w:p w14:paraId="5EA0B705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5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nevyužívání ubytování Klientem po dobu v úhrnu více jak 90 dní v kalendářním roce;</w:t>
      </w:r>
    </w:p>
    <w:p w14:paraId="569A1302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jestliže Klient hrubě poruší svou povinnost vyplývající z této Smlouvy či pravidel soužití nebo Domácího řádu</w:t>
      </w:r>
      <w:r w:rsidRPr="003E73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. </w:t>
      </w:r>
      <w:r w:rsidRPr="003E73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Za hrubé porušení povinnosti vyplývající z této Smlouvy se považuje zejména:</w:t>
      </w:r>
    </w:p>
    <w:p w14:paraId="6FD8058C" w14:textId="77777777" w:rsidR="003E73C7" w:rsidRPr="003E73C7" w:rsidRDefault="003E73C7" w:rsidP="003E73C7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1418" w:right="85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uvede-li nepravdivé informace podstatné pro poskytování služeb a této Smlouvy (např. informace o zdravotní nebo sociální situaci);</w:t>
      </w:r>
    </w:p>
    <w:p w14:paraId="4D59B32F" w14:textId="77777777" w:rsidR="003E73C7" w:rsidRPr="003E73C7" w:rsidRDefault="003E73C7" w:rsidP="003E73C7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1418" w:right="8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prodlení s úhradou za ubytování a stravování delší jak 30 dnů po stanoveném termínu splatnosti;</w:t>
      </w:r>
    </w:p>
    <w:p w14:paraId="053BFE80" w14:textId="77777777" w:rsidR="003E73C7" w:rsidRPr="003E73C7" w:rsidRDefault="003E73C7" w:rsidP="006F2471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1134" w:right="85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zamlčení skutečné výše příjmu nebo jeho změn, pokud byla úhrada za ubytování a stravu stanovena podle </w:t>
      </w:r>
      <w:proofErr w:type="gramStart"/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odst. </w:t>
      </w:r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begin"/>
      </w:r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instrText xml:space="preserve"> REF _Ref88578752 \r \h  \* MERGEFORMAT </w:instrText>
      </w:r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r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separate"/>
      </w:r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6.1</w:t>
      </w:r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end"/>
      </w:r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této</w:t>
      </w:r>
      <w:proofErr w:type="gramEnd"/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Smlouvy (ve snížené výši);</w:t>
      </w:r>
    </w:p>
    <w:p w14:paraId="699F219B" w14:textId="77777777" w:rsidR="003E73C7" w:rsidRPr="003E73C7" w:rsidRDefault="003E73C7" w:rsidP="006F2471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1134" w:right="85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úmyslné poškození majetku Poskytovatele;</w:t>
      </w:r>
    </w:p>
    <w:p w14:paraId="18D91E7D" w14:textId="77777777" w:rsidR="003E73C7" w:rsidRPr="003E73C7" w:rsidRDefault="003E73C7" w:rsidP="006F2471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1134" w:right="85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krádež majetku jiného klienta, zaměstnance Domova nebo Poskytovatele;</w:t>
      </w:r>
    </w:p>
    <w:p w14:paraId="5C735975" w14:textId="77777777" w:rsidR="003E73C7" w:rsidRPr="003E73C7" w:rsidRDefault="003E73C7" w:rsidP="006F2471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1418" w:right="8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fyzické napadení nebo sexuální obtěžování jiného klienta či zaměstnance Domova;</w:t>
      </w:r>
    </w:p>
    <w:p w14:paraId="503BB23F" w14:textId="77777777" w:rsidR="003E73C7" w:rsidRPr="003E73C7" w:rsidRDefault="003E73C7" w:rsidP="006F2471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1418" w:right="8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vyhrožování jinému klientovi či zaměstnanci Domova;</w:t>
      </w:r>
    </w:p>
    <w:p w14:paraId="1D320570" w14:textId="77777777" w:rsidR="003E73C7" w:rsidRPr="003E73C7" w:rsidRDefault="003E73C7" w:rsidP="006F2471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1418" w:right="8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omezování práv jiného klienta či zaměstnance Domova;</w:t>
      </w:r>
    </w:p>
    <w:p w14:paraId="23075868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56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Klient i po opakovaném (třetím) písemném upozornění porušuje povinnosti, které mu vyplývají </w:t>
      </w: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br/>
        <w:t>z Domácího řádu a/nebo této Smlouvy</w:t>
      </w:r>
      <w:r w:rsidRPr="003E73C7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;</w:t>
      </w:r>
    </w:p>
    <w:p w14:paraId="6BD74287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56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u Klienta došlo ke změnám potřeb, které není Domov schopen zajistit, </w:t>
      </w:r>
      <w:proofErr w:type="gramStart"/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tzn.</w:t>
      </w:r>
      <w:proofErr w:type="gramEnd"/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Klient </w:t>
      </w:r>
      <w:proofErr w:type="gramStart"/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vyžaduje</w:t>
      </w:r>
      <w:proofErr w:type="gramEnd"/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péči ve zdravotnickém zařízení;</w:t>
      </w:r>
    </w:p>
    <w:p w14:paraId="3C203073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 w:hanging="556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jestliže osobní poměry, případně stav Klienta přestaly být ve shodě s okruhem osob tak, jak je </w:t>
      </w: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lastRenderedPageBreak/>
        <w:t>vymezen v rozhodnutí o registraci Poskytovatele a Klient je schopen života v domácnosti nebo za pomoci jiných sociálních služeb.</w:t>
      </w:r>
    </w:p>
    <w:p w14:paraId="39EF8BE9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V případě výpovědi ze strany Poskytovatele s uvedením výpovědního důvodu sjednaného touto Smlouvou činí výpovědní doba dva měsíce a počne běžet prvního dne měsíce následujícího po měsíci, ve kterém byla písemná výpověď doručena Klientovi.</w:t>
      </w: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</w:p>
    <w:p w14:paraId="35D74535" w14:textId="77777777" w:rsidR="003E73C7" w:rsidRPr="003E73C7" w:rsidRDefault="003E73C7" w:rsidP="003E73C7">
      <w:pPr>
        <w:widowControl w:val="0"/>
        <w:numPr>
          <w:ilvl w:val="2"/>
          <w:numId w:val="4"/>
        </w:numPr>
        <w:spacing w:before="60" w:after="60" w:line="276" w:lineRule="auto"/>
        <w:ind w:left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Pokud byla smlouva ukončena výpovědí z důvodu porušování povinností vyplývajících ze Smlouvy, nebude opětovně v téže službě uzavřena dříve než za 6 měsíců od ukončení pobytu. Tato doba může být zkrácena pouze na základě rozhodnutí ředitele.</w:t>
      </w:r>
    </w:p>
    <w:p w14:paraId="1E86DABF" w14:textId="77777777" w:rsidR="003E73C7" w:rsidRPr="003E73C7" w:rsidRDefault="003E73C7" w:rsidP="006F2471">
      <w:pPr>
        <w:widowControl w:val="0"/>
        <w:numPr>
          <w:ilvl w:val="1"/>
          <w:numId w:val="4"/>
        </w:numPr>
        <w:spacing w:before="60" w:after="6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 případě ukončení platnosti této Smlouvy je Klient povinen nejpozději k poslednímu dni platnosti Smlouvy vystěhovat z pokoje veškeré osobní věci a další věci, které jsou jeho vlastnictvím nebo které si sám opatřil. Jestliže tak Klient neučiní, je Poskytovatel oprávněn předat věci do úschovy třetí osobě na náklady Klienta.</w:t>
      </w:r>
    </w:p>
    <w:p w14:paraId="368298B8" w14:textId="77777777" w:rsidR="003E73C7" w:rsidRPr="003E73C7" w:rsidRDefault="003E73C7" w:rsidP="006F2471">
      <w:pPr>
        <w:widowControl w:val="0"/>
        <w:numPr>
          <w:ilvl w:val="0"/>
          <w:numId w:val="7"/>
        </w:numPr>
        <w:spacing w:before="240" w:after="120" w:line="240" w:lineRule="auto"/>
        <w:ind w:left="601" w:hanging="601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Závěrečná ustanovení</w:t>
      </w:r>
      <w:bookmarkEnd w:id="2"/>
      <w:r w:rsidRPr="003E73C7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 xml:space="preserve"> </w:t>
      </w:r>
    </w:p>
    <w:p w14:paraId="4B29A1AF" w14:textId="77777777" w:rsidR="003E73C7" w:rsidRPr="003E73C7" w:rsidRDefault="003E73C7" w:rsidP="003E73C7">
      <w:pPr>
        <w:widowControl w:val="0"/>
        <w:spacing w:before="60" w:after="60" w:line="276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10" w:name="_Ref380055199"/>
      <w:r w:rsidRPr="003E73C7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10.1</w:t>
      </w:r>
      <w:r w:rsidRPr="003E73C7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 xml:space="preserve">.  Jestliže jakýkoliv závazek vyplývající z této Smlouvy nebo jakékoliv ustanovení této Smlouvy </w:t>
      </w: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(včetně jakéhokoli jejího odstavce, článku, věty nebo slova) je nebo se stane neplatným a/nebo zdánlivým, pak taková neplatnost a/nebo zdánlivost neovlivní ostatní ustanovení této Smlouvy.</w:t>
      </w:r>
    </w:p>
    <w:p w14:paraId="172CA46C" w14:textId="77777777" w:rsidR="003E73C7" w:rsidRPr="003E73C7" w:rsidRDefault="003E73C7" w:rsidP="003E73C7">
      <w:pPr>
        <w:widowControl w:val="0"/>
        <w:numPr>
          <w:ilvl w:val="1"/>
          <w:numId w:val="8"/>
        </w:numPr>
        <w:spacing w:before="60" w:after="60" w:line="276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Tato Smlouva je vyhotovena ve 2 pare, případně 3, pokud je Klient zastoupen, přičemž každá ze      Smluvních stran obdrží po jednom pare.</w:t>
      </w:r>
    </w:p>
    <w:p w14:paraId="26AC81A7" w14:textId="77777777" w:rsidR="003E73C7" w:rsidRPr="003E73C7" w:rsidRDefault="003E73C7" w:rsidP="003E73C7">
      <w:pPr>
        <w:widowControl w:val="0"/>
        <w:numPr>
          <w:ilvl w:val="1"/>
          <w:numId w:val="8"/>
        </w:numPr>
        <w:spacing w:before="60" w:after="60" w:line="276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Smluvní strany výslovně sjednávají, že tuto Smlouvu lze měnit či rušit pouze písemně, a to v případě změn formou písemného, číslovaného dodatku.</w:t>
      </w:r>
      <w:bookmarkEnd w:id="10"/>
      <w:r w:rsidRPr="003E73C7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 xml:space="preserve"> Není-li v této Smlouvě určeno jinak, k ujednáním učiněním v jiné formě (byť jen k vedlejším ujednáním) se nepřihlíží.</w:t>
      </w:r>
    </w:p>
    <w:p w14:paraId="0239ABD7" w14:textId="78998002" w:rsidR="003E73C7" w:rsidRPr="003E73C7" w:rsidRDefault="003E73C7" w:rsidP="006F2471">
      <w:pPr>
        <w:widowControl w:val="0"/>
        <w:numPr>
          <w:ilvl w:val="1"/>
          <w:numId w:val="8"/>
        </w:numPr>
        <w:spacing w:after="6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Tato Smlouva nahrazuje veškeré předchozí smlouvy uzavřené mezi smluvními stranami, jejíž předmětem je poskytnutí sociální služby v Domově.</w:t>
      </w:r>
    </w:p>
    <w:p w14:paraId="79821691" w14:textId="77777777" w:rsidR="003E73C7" w:rsidRPr="003E73C7" w:rsidRDefault="003E73C7" w:rsidP="006F2471">
      <w:pPr>
        <w:widowControl w:val="0"/>
        <w:spacing w:before="60" w:after="6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</w:pPr>
    </w:p>
    <w:p w14:paraId="0EA8B31D" w14:textId="77777777" w:rsidR="003E73C7" w:rsidRPr="003E73C7" w:rsidRDefault="003E73C7" w:rsidP="003E73C7">
      <w:pPr>
        <w:widowControl w:val="0"/>
        <w:tabs>
          <w:tab w:val="left" w:pos="709"/>
        </w:tabs>
        <w:spacing w:before="60" w:after="60" w:line="276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Přílohy:</w:t>
      </w:r>
    </w:p>
    <w:p w14:paraId="78EC2271" w14:textId="77777777" w:rsidR="003E73C7" w:rsidRPr="003E73C7" w:rsidRDefault="003E73C7" w:rsidP="006F2471">
      <w:pPr>
        <w:widowControl w:val="0"/>
        <w:tabs>
          <w:tab w:val="left" w:pos="709"/>
        </w:tabs>
        <w:spacing w:before="60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Příloha č. 1 – Domácí řád</w:t>
      </w:r>
    </w:p>
    <w:p w14:paraId="15F25120" w14:textId="77777777" w:rsidR="003E73C7" w:rsidRPr="003E73C7" w:rsidRDefault="003E73C7" w:rsidP="006F2471">
      <w:pPr>
        <w:widowControl w:val="0"/>
        <w:tabs>
          <w:tab w:val="left" w:pos="709"/>
        </w:tabs>
        <w:spacing w:before="60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Cs/>
          <w:iCs/>
          <w:sz w:val="24"/>
          <w:szCs w:val="24"/>
        </w:rPr>
        <w:t>Příloha č. 2 – Přehled úhrad</w:t>
      </w:r>
    </w:p>
    <w:p w14:paraId="0C1EE6B6" w14:textId="77777777" w:rsidR="003E73C7" w:rsidRPr="003E73C7" w:rsidRDefault="003E73C7" w:rsidP="003E73C7">
      <w:pPr>
        <w:keepNext/>
        <w:spacing w:before="240"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E73C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Smluvní strany po přečtení této Smlouvy prohlašují, že souhlasí s jejím obsahem, že Smlouva byla sepsána určitě, srozumitelně, na základě jejich pravé, svobodné a vážné vůle, bez nátlaku na některou ze Smluvních stran, na důkaz toho připojují své podpisy.</w:t>
      </w:r>
    </w:p>
    <w:p w14:paraId="4EC09F43" w14:textId="483117BA" w:rsidR="006F2471" w:rsidRDefault="006F2471" w:rsidP="006F24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underscore" w:pos="1985"/>
          <w:tab w:val="left" w:pos="5103"/>
          <w:tab w:val="left" w:leader="underscore" w:pos="7088"/>
        </w:tabs>
        <w:spacing w:after="60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cs-CZ"/>
        </w:rPr>
        <w:br/>
      </w:r>
      <w:r w:rsidR="003E73C7" w:rsidRPr="003E73C7">
        <w:rPr>
          <w:rFonts w:ascii="Times New Roman" w:eastAsia="Arial" w:hAnsi="Times New Roman" w:cs="Times New Roman"/>
          <w:color w:val="000000"/>
          <w:sz w:val="24"/>
          <w:szCs w:val="24"/>
          <w:lang w:eastAsia="cs-CZ"/>
        </w:rPr>
        <w:t>V </w:t>
      </w:r>
      <w:proofErr w:type="spellStart"/>
      <w:r w:rsidR="003E73C7" w:rsidRPr="003E73C7">
        <w:rPr>
          <w:rFonts w:ascii="Times New Roman" w:eastAsia="Arial" w:hAnsi="Times New Roman" w:cs="Times New Roman"/>
          <w:color w:val="000000"/>
          <w:sz w:val="24"/>
          <w:szCs w:val="24"/>
          <w:lang w:eastAsia="cs-CZ"/>
        </w:rPr>
        <w:t>Prčici</w:t>
      </w:r>
      <w:proofErr w:type="spellEnd"/>
      <w:r w:rsidR="003E73C7" w:rsidRPr="003E73C7">
        <w:rPr>
          <w:rFonts w:ascii="Times New Roman" w:eastAsia="Arial" w:hAnsi="Times New Roman" w:cs="Times New Roman"/>
          <w:color w:val="000000"/>
          <w:sz w:val="24"/>
          <w:szCs w:val="24"/>
          <w:lang w:eastAsia="cs-CZ"/>
        </w:rPr>
        <w:t xml:space="preserve"> dne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/>
        </w:rPr>
        <w:br/>
      </w:r>
    </w:p>
    <w:p w14:paraId="30687224" w14:textId="378DDFC3" w:rsidR="00000D76" w:rsidRPr="00000D76" w:rsidRDefault="006F2471" w:rsidP="006F24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underscore" w:pos="1985"/>
          <w:tab w:val="left" w:pos="5103"/>
          <w:tab w:val="left" w:leader="underscore" w:pos="7088"/>
        </w:tabs>
        <w:spacing w:before="360" w:after="1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="003E73C7" w:rsidRPr="003E73C7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</w:t>
      </w:r>
      <w:r w:rsidR="003E73C7" w:rsidRPr="003E73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 w:rsidR="003E73C7" w:rsidRPr="003E73C7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F24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AHC Centrum následné péče Sedlec-Prčice a.s.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</w:t>
      </w:r>
      <w:r w:rsidRPr="006F24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Klient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      Bc. Romana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Hrazánková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ředitelka                                              </w:t>
      </w:r>
      <w:r w:rsidRPr="006F247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(jméno</w:t>
      </w:r>
      <w:proofErr w:type="gramEnd"/>
      <w:r w:rsidRPr="006F247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, příjmení)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                na základě plné moci </w:t>
      </w:r>
      <w:bookmarkStart w:id="11" w:name="_GoBack"/>
      <w:bookmarkEnd w:id="11"/>
    </w:p>
    <w:sectPr w:rsidR="00000D76" w:rsidRPr="00000D76" w:rsidSect="003E73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080" w:bottom="1134" w:left="1080" w:header="709" w:footer="130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2900F" w14:textId="77777777" w:rsidR="00AC0676" w:rsidRDefault="00AC0676" w:rsidP="003B7209">
      <w:pPr>
        <w:spacing w:after="0" w:line="240" w:lineRule="auto"/>
      </w:pPr>
      <w:r>
        <w:separator/>
      </w:r>
    </w:p>
  </w:endnote>
  <w:endnote w:type="continuationSeparator" w:id="0">
    <w:p w14:paraId="25189BB1" w14:textId="77777777" w:rsidR="00AC0676" w:rsidRDefault="00AC0676" w:rsidP="003B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B7763" w14:textId="77777777" w:rsidR="008065A3" w:rsidRDefault="008065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26ED3" w14:textId="77777777" w:rsidR="00442755" w:rsidRDefault="00E179E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41291" wp14:editId="66A91260">
              <wp:simplePos x="0" y="0"/>
              <wp:positionH relativeFrom="page">
                <wp:posOffset>0</wp:posOffset>
              </wp:positionH>
              <wp:positionV relativeFrom="paragraph">
                <wp:posOffset>543344</wp:posOffset>
              </wp:positionV>
              <wp:extent cx="7763510" cy="482504"/>
              <wp:effectExtent l="0" t="0" r="8890" b="0"/>
              <wp:wrapNone/>
              <wp:docPr id="269324351" name="Obdé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510" cy="482504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38DCA6B" id="Obdélník 7" o:spid="_x0000_s1026" style="position:absolute;margin-left:0;margin-top:42.8pt;width:611.3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" fillcolor="#8a3c8f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361A4" w14:textId="79C924BB" w:rsidR="0066574E" w:rsidRDefault="003E73C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79F645" wp14:editId="7E508BC1">
              <wp:simplePos x="0" y="0"/>
              <wp:positionH relativeFrom="margin">
                <wp:posOffset>2209800</wp:posOffset>
              </wp:positionH>
              <wp:positionV relativeFrom="paragraph">
                <wp:posOffset>246380</wp:posOffset>
              </wp:positionV>
              <wp:extent cx="2124075" cy="708660"/>
              <wp:effectExtent l="0" t="0" r="9525" b="0"/>
              <wp:wrapNone/>
              <wp:docPr id="1199827900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708660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353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38"/>
                            <w:gridCol w:w="3101"/>
                          </w:tblGrid>
                          <w:tr w:rsidR="0066574E" w14:paraId="7ABA5FE7" w14:textId="77777777" w:rsidTr="002D64DA">
                            <w:tc>
                              <w:tcPr>
                                <w:tcW w:w="279" w:type="dxa"/>
                              </w:tcPr>
                              <w:p w14:paraId="1A2D5579" w14:textId="77777777" w:rsidR="0066574E" w:rsidRPr="003E73C7" w:rsidRDefault="00E179EF" w:rsidP="00117BC2">
                                <w:pPr>
                                  <w:rPr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7FBAECB9" wp14:editId="4118751C">
                                      <wp:extent cx="128270" cy="128270"/>
                                      <wp:effectExtent l="0" t="0" r="5080" b="5080"/>
                                      <wp:docPr id="39" name="Obrázek 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8270" cy="1282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60" w:type="dxa"/>
                              </w:tcPr>
                              <w:p w14:paraId="7AA08279" w14:textId="133061FA" w:rsidR="0066574E" w:rsidRPr="003E73C7" w:rsidRDefault="003B7209" w:rsidP="003E73C7">
                                <w:pPr>
                                  <w:tabs>
                                    <w:tab w:val="left" w:pos="7730"/>
                                  </w:tabs>
                                  <w:spacing w:before="120"/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317 834 311</w:t>
                                </w:r>
                              </w:p>
                            </w:tc>
                          </w:tr>
                          <w:tr w:rsidR="0066574E" w14:paraId="7C2AD5B6" w14:textId="77777777" w:rsidTr="002D64DA">
                            <w:tc>
                              <w:tcPr>
                                <w:tcW w:w="279" w:type="dxa"/>
                              </w:tcPr>
                              <w:p w14:paraId="5AFE1C2C" w14:textId="77777777" w:rsidR="0066574E" w:rsidRPr="003E73C7" w:rsidRDefault="00E179EF" w:rsidP="00117BC2">
                                <w:pPr>
                                  <w:rPr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62518F68" wp14:editId="6DF7799F">
                                      <wp:extent cx="140970" cy="103505"/>
                                      <wp:effectExtent l="0" t="0" r="0" b="0"/>
                                      <wp:docPr id="40" name="Obrázek 4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0970" cy="1035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60" w:type="dxa"/>
                              </w:tcPr>
                              <w:p w14:paraId="618BBC8B" w14:textId="3B5AAD83" w:rsidR="0066574E" w:rsidRPr="003E73C7" w:rsidRDefault="003E73C7" w:rsidP="002D64DA">
                                <w:pPr>
                                  <w:tabs>
                                    <w:tab w:val="left" w:pos="7730"/>
                                  </w:tabs>
                                  <w:spacing w:before="120"/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romana.hrazankova@ahc.cz</w:t>
                                </w:r>
                              </w:p>
                              <w:p w14:paraId="48CD044D" w14:textId="77777777" w:rsidR="0066574E" w:rsidRPr="003E73C7" w:rsidRDefault="008065A3" w:rsidP="00117BC2">
                                <w:pPr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12559BDC" w14:textId="77777777" w:rsidR="0066574E" w:rsidRPr="003E73C7" w:rsidRDefault="008065A3" w:rsidP="0066574E">
                          <w:pPr>
                            <w:spacing w:after="0" w:line="240" w:lineRule="auto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9F645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174pt;margin-top:19.4pt;width:167.25pt;height:55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" fillcolor="#8a3c8f" stroked="f" strokeweight=".5pt">
              <v:textbox>
                <w:txbxContent>
                  <w:tbl>
                    <w:tblPr>
                      <w:tblStyle w:val="Mkatabulky"/>
                      <w:tblW w:w="353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38"/>
                      <w:gridCol w:w="3101"/>
                    </w:tblGrid>
                    <w:tr w:rsidR="0066574E" w14:paraId="7ABA5FE7" w14:textId="77777777" w:rsidTr="002D64DA">
                      <w:tc>
                        <w:tcPr>
                          <w:tcW w:w="279" w:type="dxa"/>
                        </w:tcPr>
                        <w:p w14:paraId="1A2D5579" w14:textId="77777777" w:rsidR="0066574E" w:rsidRPr="003E73C7" w:rsidRDefault="00E179EF" w:rsidP="00117BC2">
                          <w:pPr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FBAECB9" wp14:editId="4118751C">
                                <wp:extent cx="128270" cy="128270"/>
                                <wp:effectExtent l="0" t="0" r="5080" b="5080"/>
                                <wp:docPr id="39" name="Obrázek 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270" cy="128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60" w:type="dxa"/>
                        </w:tcPr>
                        <w:p w14:paraId="7AA08279" w14:textId="133061FA" w:rsidR="0066574E" w:rsidRPr="003E73C7" w:rsidRDefault="003B7209" w:rsidP="003E73C7">
                          <w:pPr>
                            <w:tabs>
                              <w:tab w:val="left" w:pos="7730"/>
                            </w:tabs>
                            <w:spacing w:before="120"/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</w:pPr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317 834 311</w:t>
                          </w:r>
                        </w:p>
                      </w:tc>
                    </w:tr>
                    <w:tr w:rsidR="0066574E" w14:paraId="7C2AD5B6" w14:textId="77777777" w:rsidTr="002D64DA">
                      <w:tc>
                        <w:tcPr>
                          <w:tcW w:w="279" w:type="dxa"/>
                        </w:tcPr>
                        <w:p w14:paraId="5AFE1C2C" w14:textId="77777777" w:rsidR="0066574E" w:rsidRPr="003E73C7" w:rsidRDefault="00E179EF" w:rsidP="00117BC2">
                          <w:pPr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2518F68" wp14:editId="6DF7799F">
                                <wp:extent cx="140970" cy="103505"/>
                                <wp:effectExtent l="0" t="0" r="0" b="0"/>
                                <wp:docPr id="40" name="Obrázek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970" cy="103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60" w:type="dxa"/>
                        </w:tcPr>
                        <w:p w14:paraId="618BBC8B" w14:textId="3B5AAD83" w:rsidR="0066574E" w:rsidRPr="003E73C7" w:rsidRDefault="003E73C7" w:rsidP="002D64DA">
                          <w:pPr>
                            <w:tabs>
                              <w:tab w:val="left" w:pos="7730"/>
                            </w:tabs>
                            <w:spacing w:before="120"/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romana.hrazankova@ahc.cz</w:t>
                          </w:r>
                        </w:p>
                        <w:p w14:paraId="48CD044D" w14:textId="77777777" w:rsidR="0066574E" w:rsidRPr="003E73C7" w:rsidRDefault="008065A3" w:rsidP="00117BC2">
                          <w:pPr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12559BDC" w14:textId="77777777" w:rsidR="0066574E" w:rsidRPr="003E73C7" w:rsidRDefault="008065A3" w:rsidP="0066574E">
                    <w:pPr>
                      <w:spacing w:after="0" w:line="240" w:lineRule="auto"/>
                      <w:rPr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EFD40F" wp14:editId="4388A68B">
              <wp:simplePos x="0" y="0"/>
              <wp:positionH relativeFrom="margin">
                <wp:posOffset>4417695</wp:posOffset>
              </wp:positionH>
              <wp:positionV relativeFrom="paragraph">
                <wp:posOffset>266065</wp:posOffset>
              </wp:positionV>
              <wp:extent cx="2423795" cy="716280"/>
              <wp:effectExtent l="0" t="0" r="0" b="7620"/>
              <wp:wrapNone/>
              <wp:docPr id="140526365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795" cy="716280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400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0"/>
                            <w:gridCol w:w="3625"/>
                          </w:tblGrid>
                          <w:tr w:rsidR="0066574E" w14:paraId="0D8AACE9" w14:textId="77777777" w:rsidTr="003E73C7">
                            <w:trPr>
                              <w:trHeight w:val="1036"/>
                            </w:trPr>
                            <w:tc>
                              <w:tcPr>
                                <w:tcW w:w="380" w:type="dxa"/>
                              </w:tcPr>
                              <w:p w14:paraId="4652FC78" w14:textId="77777777" w:rsidR="0066574E" w:rsidRPr="003E73C7" w:rsidRDefault="00E179EF" w:rsidP="00117BC2">
                                <w:pPr>
                                  <w:rPr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6143E5DA" wp14:editId="04D5D3DC">
                                      <wp:extent cx="70485" cy="128270"/>
                                      <wp:effectExtent l="0" t="0" r="5715" b="5080"/>
                                      <wp:docPr id="41" name="Obrázek 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0485" cy="1282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625" w:type="dxa"/>
                              </w:tcPr>
                              <w:p w14:paraId="78AC6E18" w14:textId="1835F58B" w:rsidR="0066574E" w:rsidRPr="003E73C7" w:rsidRDefault="00E179EF" w:rsidP="002D64DA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 w:rsidRPr="003E73C7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IČO: </w:t>
                                </w:r>
                                <w:r w:rsidR="003B7209" w:rsidRPr="003E73C7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25579282</w:t>
                                </w:r>
                              </w:p>
                              <w:p w14:paraId="0A087B25" w14:textId="010FC4D2" w:rsidR="0066574E" w:rsidRPr="003E73C7" w:rsidRDefault="00E179EF" w:rsidP="002D64DA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 w:rsidRPr="003E73C7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DIČ: CZ</w:t>
                                </w:r>
                                <w:r w:rsidR="003B7209" w:rsidRPr="003E73C7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25579282</w:t>
                                </w:r>
                              </w:p>
                              <w:p w14:paraId="0268E7A1" w14:textId="4FFC533D" w:rsidR="0066574E" w:rsidRPr="003E73C7" w:rsidRDefault="00E179EF" w:rsidP="002D64DA">
                                <w:pPr>
                                  <w:rPr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Zapsáno</w:t>
                                </w:r>
                                <w:proofErr w:type="spellEnd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v </w:t>
                                </w:r>
                                <w:proofErr w:type="spellStart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Obchodním</w:t>
                                </w:r>
                                <w:proofErr w:type="spellEnd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rejstříku</w:t>
                                </w:r>
                                <w:proofErr w:type="spellEnd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vedeném</w:t>
                                </w:r>
                                <w:proofErr w:type="spellEnd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u </w:t>
                                </w:r>
                                <w:proofErr w:type="spellStart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Městského</w:t>
                                </w:r>
                                <w:proofErr w:type="spellEnd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soudu</w:t>
                                </w:r>
                                <w:proofErr w:type="spellEnd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v </w:t>
                                </w:r>
                                <w:proofErr w:type="spellStart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Praze</w:t>
                                </w:r>
                                <w:proofErr w:type="spellEnd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oddíl</w:t>
                                </w:r>
                                <w:proofErr w:type="spellEnd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3B7209"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vložka</w:t>
                                </w:r>
                                <w:proofErr w:type="spellEnd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3B7209"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12530</w:t>
                                </w:r>
                              </w:p>
                            </w:tc>
                          </w:tr>
                        </w:tbl>
                        <w:p w14:paraId="1C181A93" w14:textId="77777777" w:rsidR="0066574E" w:rsidRPr="003E73C7" w:rsidRDefault="008065A3" w:rsidP="0066574E">
                          <w:pPr>
                            <w:spacing w:after="0" w:line="240" w:lineRule="auto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FD40F" id="_x0000_s1027" type="#_x0000_t202" style="position:absolute;margin-left:347.85pt;margin-top:20.95pt;width:190.85pt;height:56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" fillcolor="#8a3c8f" stroked="f" strokeweight=".5pt">
              <v:textbox>
                <w:txbxContent>
                  <w:tbl>
                    <w:tblPr>
                      <w:tblStyle w:val="Mkatabulky"/>
                      <w:tblW w:w="400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0"/>
                      <w:gridCol w:w="3625"/>
                    </w:tblGrid>
                    <w:tr w:rsidR="0066574E" w14:paraId="0D8AACE9" w14:textId="77777777" w:rsidTr="003E73C7">
                      <w:trPr>
                        <w:trHeight w:val="1036"/>
                      </w:trPr>
                      <w:tc>
                        <w:tcPr>
                          <w:tcW w:w="380" w:type="dxa"/>
                        </w:tcPr>
                        <w:p w14:paraId="4652FC78" w14:textId="77777777" w:rsidR="0066574E" w:rsidRPr="003E73C7" w:rsidRDefault="00E179EF" w:rsidP="00117BC2">
                          <w:pPr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143E5DA" wp14:editId="04D5D3DC">
                                <wp:extent cx="70485" cy="128270"/>
                                <wp:effectExtent l="0" t="0" r="5715" b="5080"/>
                                <wp:docPr id="41" name="Obrázek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" cy="128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625" w:type="dxa"/>
                        </w:tcPr>
                        <w:p w14:paraId="78AC6E18" w14:textId="1835F58B" w:rsidR="0066574E" w:rsidRPr="003E73C7" w:rsidRDefault="00E179EF" w:rsidP="002D64DA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  <w:r w:rsidRPr="003E73C7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IČO: </w:t>
                          </w:r>
                          <w:r w:rsidR="003B7209" w:rsidRPr="003E73C7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25579282</w:t>
                          </w:r>
                        </w:p>
                        <w:p w14:paraId="0A087B25" w14:textId="010FC4D2" w:rsidR="0066574E" w:rsidRPr="003E73C7" w:rsidRDefault="00E179EF" w:rsidP="002D64DA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  <w:r w:rsidRPr="003E73C7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DIČ: CZ</w:t>
                          </w:r>
                          <w:r w:rsidR="003B7209" w:rsidRPr="003E73C7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25579282</w:t>
                          </w:r>
                        </w:p>
                        <w:p w14:paraId="0268E7A1" w14:textId="4FFC533D" w:rsidR="0066574E" w:rsidRPr="003E73C7" w:rsidRDefault="00E179EF" w:rsidP="002D64DA">
                          <w:pPr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Zapsáno</w:t>
                          </w:r>
                          <w:proofErr w:type="spellEnd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v </w:t>
                          </w:r>
                          <w:proofErr w:type="spellStart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Obchodním</w:t>
                          </w:r>
                          <w:proofErr w:type="spellEnd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rejstříku</w:t>
                          </w:r>
                          <w:proofErr w:type="spellEnd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vedeném</w:t>
                          </w:r>
                          <w:proofErr w:type="spellEnd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u </w:t>
                          </w:r>
                          <w:proofErr w:type="spellStart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Městského</w:t>
                          </w:r>
                          <w:proofErr w:type="spellEnd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soudu</w:t>
                          </w:r>
                          <w:proofErr w:type="spellEnd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v </w:t>
                          </w:r>
                          <w:proofErr w:type="spellStart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Praze</w:t>
                          </w:r>
                          <w:proofErr w:type="spellEnd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oddíl</w:t>
                          </w:r>
                          <w:proofErr w:type="spellEnd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 w:rsidR="003B7209"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B</w:t>
                          </w:r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vložka</w:t>
                          </w:r>
                          <w:proofErr w:type="spellEnd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 w:rsidR="003B7209"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12530</w:t>
                          </w:r>
                        </w:p>
                      </w:tc>
                    </w:tr>
                  </w:tbl>
                  <w:p w14:paraId="1C181A93" w14:textId="77777777" w:rsidR="0066574E" w:rsidRPr="003E73C7" w:rsidRDefault="008065A3" w:rsidP="0066574E">
                    <w:pPr>
                      <w:spacing w:after="0" w:line="240" w:lineRule="auto"/>
                      <w:rPr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179E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D33368" wp14:editId="1881687D">
              <wp:simplePos x="0" y="0"/>
              <wp:positionH relativeFrom="page">
                <wp:align>left</wp:align>
              </wp:positionH>
              <wp:positionV relativeFrom="paragraph">
                <wp:posOffset>271145</wp:posOffset>
              </wp:positionV>
              <wp:extent cx="2514600" cy="708660"/>
              <wp:effectExtent l="0" t="0" r="0" b="0"/>
              <wp:wrapNone/>
              <wp:docPr id="6889373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708660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411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25"/>
                            <w:gridCol w:w="3685"/>
                          </w:tblGrid>
                          <w:tr w:rsidR="0066574E" w:rsidRPr="00CB6313" w14:paraId="5BF72114" w14:textId="77777777" w:rsidTr="003E73C7">
                            <w:trPr>
                              <w:trHeight w:val="842"/>
                            </w:trPr>
                            <w:tc>
                              <w:tcPr>
                                <w:tcW w:w="425" w:type="dxa"/>
                              </w:tcPr>
                              <w:p w14:paraId="52A31FD1" w14:textId="77777777" w:rsidR="0066574E" w:rsidRPr="003E73C7" w:rsidRDefault="00E179EF" w:rsidP="00117BC2">
                                <w:pPr>
                                  <w:rPr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1611E87D" wp14:editId="4810C499">
                                      <wp:extent cx="90805" cy="123825"/>
                                      <wp:effectExtent l="0" t="0" r="4445" b="9525"/>
                                      <wp:docPr id="42" name="Obrázek 4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0805" cy="123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685" w:type="dxa"/>
                              </w:tcPr>
                              <w:p w14:paraId="570878F4" w14:textId="7D872EEC" w:rsidR="00201AAF" w:rsidRPr="003E73C7" w:rsidRDefault="00E179EF" w:rsidP="0009317F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 w:rsidRPr="003E73C7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AHC </w:t>
                                </w:r>
                                <w:r w:rsidR="003B7209" w:rsidRPr="003E73C7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Centrum </w:t>
                                </w:r>
                                <w:proofErr w:type="spellStart"/>
                                <w:r w:rsidR="003B7209" w:rsidRPr="003E73C7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následné</w:t>
                                </w:r>
                                <w:proofErr w:type="spellEnd"/>
                                <w:r w:rsidR="003B7209" w:rsidRPr="003E73C7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3B7209" w:rsidRPr="003E73C7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péče</w:t>
                                </w:r>
                                <w:proofErr w:type="spellEnd"/>
                                <w:r w:rsidR="003B7209" w:rsidRPr="003E73C7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3B7209" w:rsidRPr="003E73C7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Sedlec-Prčice</w:t>
                                </w:r>
                                <w:proofErr w:type="spellEnd"/>
                                <w:r w:rsidR="003B7209" w:rsidRPr="003E73C7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3B7209" w:rsidRPr="003E73C7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a.s</w:t>
                                </w:r>
                                <w:proofErr w:type="spellEnd"/>
                                <w:r w:rsidR="003B7209" w:rsidRPr="003E73C7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  <w:p w14:paraId="7B151549" w14:textId="1AAFCD8A" w:rsidR="00201AAF" w:rsidRPr="003E73C7" w:rsidRDefault="003B7209" w:rsidP="00201AAF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Vítkovo</w:t>
                                </w:r>
                                <w:proofErr w:type="spellEnd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náměstí</w:t>
                                </w:r>
                                <w:proofErr w:type="spellEnd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3, </w:t>
                                </w:r>
                                <w:proofErr w:type="spellStart"/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Prčice</w:t>
                                </w:r>
                                <w:proofErr w:type="spellEnd"/>
                              </w:p>
                              <w:p w14:paraId="72DE79E4" w14:textId="3899ACF9" w:rsidR="0066574E" w:rsidRPr="003E73C7" w:rsidRDefault="003B7209" w:rsidP="00201AAF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257 91</w:t>
                                </w:r>
                                <w:r w:rsidR="00E179EF"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E73C7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Sedlec-Prčice</w:t>
                                </w:r>
                              </w:p>
                            </w:tc>
                          </w:tr>
                        </w:tbl>
                        <w:p w14:paraId="32BCE2D8" w14:textId="77777777" w:rsidR="0066574E" w:rsidRPr="003E73C7" w:rsidRDefault="008065A3" w:rsidP="0066574E">
                          <w:pPr>
                            <w:spacing w:after="0" w:line="240" w:lineRule="auto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D33368" id="_x0000_s1028" type="#_x0000_t202" style="position:absolute;margin-left:0;margin-top:21.35pt;width:198pt;height:55.8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" fillcolor="#8a3c8f" stroked="f" strokeweight=".5pt">
              <v:textbox>
                <w:txbxContent>
                  <w:tbl>
                    <w:tblPr>
                      <w:tblStyle w:val="Mkatabulky"/>
                      <w:tblW w:w="411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25"/>
                      <w:gridCol w:w="3685"/>
                    </w:tblGrid>
                    <w:tr w:rsidR="0066574E" w:rsidRPr="00CB6313" w14:paraId="5BF72114" w14:textId="77777777" w:rsidTr="003E73C7">
                      <w:trPr>
                        <w:trHeight w:val="842"/>
                      </w:trPr>
                      <w:tc>
                        <w:tcPr>
                          <w:tcW w:w="425" w:type="dxa"/>
                        </w:tcPr>
                        <w:p w14:paraId="52A31FD1" w14:textId="77777777" w:rsidR="0066574E" w:rsidRPr="003E73C7" w:rsidRDefault="00E179EF" w:rsidP="00117BC2">
                          <w:pPr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611E87D" wp14:editId="4810C499">
                                <wp:extent cx="90805" cy="123825"/>
                                <wp:effectExtent l="0" t="0" r="4445" b="9525"/>
                                <wp:docPr id="42" name="Obrázek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80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685" w:type="dxa"/>
                        </w:tcPr>
                        <w:p w14:paraId="570878F4" w14:textId="7D872EEC" w:rsidR="00201AAF" w:rsidRPr="003E73C7" w:rsidRDefault="00E179EF" w:rsidP="0009317F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  <w:r w:rsidRPr="003E73C7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AHC </w:t>
                          </w:r>
                          <w:r w:rsidR="003B7209" w:rsidRPr="003E73C7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Centrum </w:t>
                          </w:r>
                          <w:proofErr w:type="spellStart"/>
                          <w:r w:rsidR="003B7209" w:rsidRPr="003E73C7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následné</w:t>
                          </w:r>
                          <w:proofErr w:type="spellEnd"/>
                          <w:r w:rsidR="003B7209" w:rsidRPr="003E73C7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B7209" w:rsidRPr="003E73C7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péče</w:t>
                          </w:r>
                          <w:proofErr w:type="spellEnd"/>
                          <w:r w:rsidR="003B7209" w:rsidRPr="003E73C7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B7209" w:rsidRPr="003E73C7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Sedlec-Prčice</w:t>
                          </w:r>
                          <w:proofErr w:type="spellEnd"/>
                          <w:r w:rsidR="003B7209" w:rsidRPr="003E73C7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B7209" w:rsidRPr="003E73C7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a.s</w:t>
                          </w:r>
                          <w:proofErr w:type="spellEnd"/>
                          <w:r w:rsidR="003B7209" w:rsidRPr="003E73C7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B151549" w14:textId="1AAFCD8A" w:rsidR="00201AAF" w:rsidRPr="003E73C7" w:rsidRDefault="003B7209" w:rsidP="00201AAF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Vítkovo</w:t>
                          </w:r>
                          <w:proofErr w:type="spellEnd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náměstí</w:t>
                          </w:r>
                          <w:proofErr w:type="spellEnd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3, </w:t>
                          </w:r>
                          <w:proofErr w:type="spellStart"/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Prčice</w:t>
                          </w:r>
                          <w:proofErr w:type="spellEnd"/>
                        </w:p>
                        <w:p w14:paraId="72DE79E4" w14:textId="3899ACF9" w:rsidR="0066574E" w:rsidRPr="003E73C7" w:rsidRDefault="003B7209" w:rsidP="00201AAF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</w:pPr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257 91</w:t>
                          </w:r>
                          <w:r w:rsidR="00E179EF"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E73C7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Sedlec-Prčice</w:t>
                          </w:r>
                        </w:p>
                      </w:tc>
                    </w:tr>
                  </w:tbl>
                  <w:p w14:paraId="32BCE2D8" w14:textId="77777777" w:rsidR="0066574E" w:rsidRPr="003E73C7" w:rsidRDefault="008065A3" w:rsidP="0066574E">
                    <w:pPr>
                      <w:spacing w:after="0" w:line="240" w:lineRule="auto"/>
                      <w:rPr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E179E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9E3840" wp14:editId="5692F3E5">
              <wp:simplePos x="0" y="0"/>
              <wp:positionH relativeFrom="page">
                <wp:posOffset>7620</wp:posOffset>
              </wp:positionH>
              <wp:positionV relativeFrom="paragraph">
                <wp:posOffset>69215</wp:posOffset>
              </wp:positionV>
              <wp:extent cx="7763510" cy="960120"/>
              <wp:effectExtent l="0" t="0" r="8890" b="0"/>
              <wp:wrapNone/>
              <wp:docPr id="1811676195" name="Obdé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510" cy="960120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2691F8" id="Obdélník 7" o:spid="_x0000_s1026" style="position:absolute;margin-left:.6pt;margin-top:5.45pt;width:611.3pt;height:7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" fillcolor="#8a3c8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AEB52" w14:textId="77777777" w:rsidR="00AC0676" w:rsidRDefault="00AC0676" w:rsidP="003B7209">
      <w:pPr>
        <w:spacing w:after="0" w:line="240" w:lineRule="auto"/>
      </w:pPr>
      <w:r>
        <w:separator/>
      </w:r>
    </w:p>
  </w:footnote>
  <w:footnote w:type="continuationSeparator" w:id="0">
    <w:p w14:paraId="35444529" w14:textId="77777777" w:rsidR="00AC0676" w:rsidRDefault="00AC0676" w:rsidP="003B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E5FAD" w14:textId="1AE55C4B" w:rsidR="008065A3" w:rsidRDefault="008065A3">
    <w:pPr>
      <w:pStyle w:val="Zhlav"/>
    </w:pPr>
    <w:r>
      <w:rPr>
        <w:noProof/>
      </w:rPr>
      <w:pict w14:anchorId="6F1886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433563" o:spid="_x0000_s8194" type="#_x0000_t136" style="position:absolute;margin-left:0;margin-top:0;width:406.05pt;height:304.5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B7BB" w14:textId="6ACF089B" w:rsidR="00442755" w:rsidRDefault="008065A3" w:rsidP="00442755">
    <w:pPr>
      <w:pStyle w:val="Zhlav"/>
      <w:jc w:val="right"/>
    </w:pPr>
    <w:r>
      <w:rPr>
        <w:noProof/>
      </w:rPr>
      <w:pict w14:anchorId="41B8D4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433564" o:spid="_x0000_s8195" type="#_x0000_t136" style="position:absolute;left:0;text-align:left;margin-left:0;margin-top:0;width:406.05pt;height:304.5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</v:shape>
      </w:pict>
    </w:r>
    <w:r w:rsidR="00000D76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559ACC6" wp14:editId="7590D2E0">
          <wp:simplePos x="0" y="0"/>
          <wp:positionH relativeFrom="column">
            <wp:posOffset>5505450</wp:posOffset>
          </wp:positionH>
          <wp:positionV relativeFrom="paragraph">
            <wp:posOffset>-229235</wp:posOffset>
          </wp:positionV>
          <wp:extent cx="1024255" cy="533400"/>
          <wp:effectExtent l="0" t="0" r="4445" b="0"/>
          <wp:wrapTight wrapText="bothSides">
            <wp:wrapPolygon edited="0">
              <wp:start x="13257" y="0"/>
              <wp:lineTo x="0" y="2314"/>
              <wp:lineTo x="0" y="14657"/>
              <wp:lineTo x="13257" y="20829"/>
              <wp:lineTo x="18480" y="20829"/>
              <wp:lineTo x="21292" y="14657"/>
              <wp:lineTo x="21292" y="6943"/>
              <wp:lineTo x="18480" y="0"/>
              <wp:lineTo x="13257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F92C3" w14:textId="3C6047F6" w:rsidR="0066574E" w:rsidRDefault="008065A3" w:rsidP="0066574E">
    <w:pPr>
      <w:pStyle w:val="Zhlav"/>
      <w:tabs>
        <w:tab w:val="clear" w:pos="4680"/>
        <w:tab w:val="clear" w:pos="9360"/>
        <w:tab w:val="left" w:pos="8069"/>
      </w:tabs>
      <w:jc w:val="right"/>
    </w:pPr>
    <w:r>
      <w:rPr>
        <w:noProof/>
      </w:rPr>
      <w:pict w14:anchorId="1F5935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433562" o:spid="_x0000_s8193" type="#_x0000_t136" style="position:absolute;left:0;text-align:left;margin-left:0;margin-top:0;width:406.05pt;height:304.5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</v:shape>
      </w:pict>
    </w:r>
    <w:r w:rsidR="00E179EF"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7F32D492" wp14:editId="53C09B4C">
          <wp:simplePos x="0" y="0"/>
          <wp:positionH relativeFrom="column">
            <wp:posOffset>5584190</wp:posOffset>
          </wp:positionH>
          <wp:positionV relativeFrom="paragraph">
            <wp:posOffset>-259715</wp:posOffset>
          </wp:positionV>
          <wp:extent cx="1024255" cy="533400"/>
          <wp:effectExtent l="0" t="0" r="4445" b="0"/>
          <wp:wrapTight wrapText="bothSides">
            <wp:wrapPolygon edited="0">
              <wp:start x="13257" y="0"/>
              <wp:lineTo x="0" y="2314"/>
              <wp:lineTo x="0" y="14657"/>
              <wp:lineTo x="13257" y="20829"/>
              <wp:lineTo x="18480" y="20829"/>
              <wp:lineTo x="21292" y="14657"/>
              <wp:lineTo x="21292" y="6943"/>
              <wp:lineTo x="18480" y="0"/>
              <wp:lineTo x="13257" y="0"/>
            </wp:wrapPolygon>
          </wp:wrapTight>
          <wp:docPr id="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6D67"/>
    <w:multiLevelType w:val="hybridMultilevel"/>
    <w:tmpl w:val="A80EC4AE"/>
    <w:lvl w:ilvl="0" w:tplc="04090005">
      <w:start w:val="1"/>
      <w:numFmt w:val="bullet"/>
      <w:lvlText w:val=""/>
      <w:lvlJc w:val="left"/>
      <w:pPr>
        <w:ind w:left="228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005"/>
      </w:pPr>
      <w:rPr>
        <w:rFonts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725"/>
      </w:pPr>
      <w:rPr>
        <w:rFonts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4445"/>
      </w:pPr>
      <w:rPr>
        <w:rFonts w:ascii="Symbol" w:hAnsi="Symbol" w:cs="Symbol"/>
      </w:rPr>
    </w:lvl>
    <w:lvl w:ilvl="4" w:tplc="04050003">
      <w:start w:val="1"/>
      <w:numFmt w:val="bullet"/>
      <w:lvlText w:val="o"/>
      <w:lvlJc w:val="left"/>
      <w:pPr>
        <w:ind w:left="5165"/>
      </w:pPr>
      <w:rPr>
        <w:rFonts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885"/>
      </w:pPr>
      <w:rPr>
        <w:rFonts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6605"/>
      </w:pPr>
      <w:rPr>
        <w:rFonts w:ascii="Symbol" w:hAnsi="Symbol" w:cs="Symbol"/>
      </w:rPr>
    </w:lvl>
    <w:lvl w:ilvl="7" w:tplc="04050003">
      <w:start w:val="1"/>
      <w:numFmt w:val="bullet"/>
      <w:lvlText w:val="o"/>
      <w:lvlJc w:val="left"/>
      <w:pPr>
        <w:ind w:left="7325"/>
      </w:pPr>
      <w:rPr>
        <w:rFonts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8045"/>
      </w:pPr>
      <w:rPr>
        <w:rFonts w:ascii="Wingdings" w:hAnsi="Wingdings" w:cs="Wingdings"/>
      </w:rPr>
    </w:lvl>
  </w:abstractNum>
  <w:abstractNum w:abstractNumId="1" w15:restartNumberingAfterBreak="0">
    <w:nsid w:val="33230EF5"/>
    <w:multiLevelType w:val="multilevel"/>
    <w:tmpl w:val="1D48A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78507D"/>
    <w:multiLevelType w:val="multilevel"/>
    <w:tmpl w:val="BAFE31B4"/>
    <w:lvl w:ilvl="0">
      <w:start w:val="10"/>
      <w:numFmt w:val="decimal"/>
      <w:lvlText w:val="%1."/>
      <w:lvlJc w:val="left"/>
      <w:pPr>
        <w:ind w:left="600" w:hanging="600"/>
      </w:pPr>
      <w:rPr>
        <w:rFonts w:eastAsiaTheme="minorEastAsia" w:cs="Times New Roman" w:hint="default"/>
        <w:sz w:val="20"/>
        <w:szCs w:val="24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Theme="minorEastAsia" w:cs="Times New Roman" w:hint="default"/>
        <w:sz w:val="2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Theme="minorEastAsia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Times New Roman" w:hint="default"/>
        <w:sz w:val="20"/>
      </w:rPr>
    </w:lvl>
  </w:abstractNum>
  <w:abstractNum w:abstractNumId="3" w15:restartNumberingAfterBreak="0">
    <w:nsid w:val="59A02269"/>
    <w:multiLevelType w:val="multilevel"/>
    <w:tmpl w:val="588C6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 w:val="0"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257C0D"/>
    <w:multiLevelType w:val="multilevel"/>
    <w:tmpl w:val="B32AE6F2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BD0A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E8533E"/>
    <w:multiLevelType w:val="hybridMultilevel"/>
    <w:tmpl w:val="24D8F754"/>
    <w:lvl w:ilvl="0" w:tplc="EA90495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28"/>
    <w:rsid w:val="00000D76"/>
    <w:rsid w:val="0011735F"/>
    <w:rsid w:val="00234805"/>
    <w:rsid w:val="003B7209"/>
    <w:rsid w:val="003E73C7"/>
    <w:rsid w:val="006F2471"/>
    <w:rsid w:val="008065A3"/>
    <w:rsid w:val="0085220A"/>
    <w:rsid w:val="00915746"/>
    <w:rsid w:val="00AC0676"/>
    <w:rsid w:val="00AF2228"/>
    <w:rsid w:val="00C67E08"/>
    <w:rsid w:val="00CA21E9"/>
    <w:rsid w:val="00E1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06CB6CB2"/>
  <w15:chartTrackingRefBased/>
  <w15:docId w15:val="{16EF7B38-E828-4C20-9545-075C416F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222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228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F2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228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F222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F22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rdnpsmoodstavce"/>
    <w:rsid w:val="00AF2228"/>
    <w:rPr>
      <w:rFonts w:ascii="Segoe UI" w:hAnsi="Segoe UI" w:cs="Segoe UI" w:hint="default"/>
      <w:sz w:val="18"/>
      <w:szCs w:val="18"/>
    </w:rPr>
  </w:style>
  <w:style w:type="character" w:customStyle="1" w:styleId="nowrap">
    <w:name w:val="nowrap"/>
    <w:basedOn w:val="Standardnpsmoodstavce"/>
    <w:rsid w:val="003B7209"/>
  </w:style>
  <w:style w:type="paragraph" w:customStyle="1" w:styleId="Preambule">
    <w:name w:val="Preambule"/>
    <w:basedOn w:val="Normln"/>
    <w:qFormat/>
    <w:rsid w:val="003E73C7"/>
    <w:pPr>
      <w:widowControl w:val="0"/>
      <w:numPr>
        <w:numId w:val="1"/>
      </w:numPr>
      <w:spacing w:before="120" w:after="120" w:line="240" w:lineRule="auto"/>
      <w:ind w:hanging="567"/>
      <w:jc w:val="both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8AC46-6C70-4725-BD32-8B2A1329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2135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Fuchsova</dc:creator>
  <cp:keywords/>
  <dc:description/>
  <cp:lastModifiedBy>Marcel Lundák</cp:lastModifiedBy>
  <cp:revision>2</cp:revision>
  <dcterms:created xsi:type="dcterms:W3CDTF">2023-08-05T07:55:00Z</dcterms:created>
  <dcterms:modified xsi:type="dcterms:W3CDTF">2023-08-05T07:55:00Z</dcterms:modified>
</cp:coreProperties>
</file>