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795" w:rsidRDefault="00876EA1">
      <w:pPr>
        <w:spacing w:after="0" w:line="259" w:lineRule="auto"/>
        <w:ind w:left="59" w:firstLine="0"/>
        <w:jc w:val="center"/>
      </w:pPr>
      <w:r>
        <w:rPr>
          <w:b/>
          <w:sz w:val="28"/>
        </w:rPr>
        <w:t xml:space="preserve"> </w:t>
      </w:r>
    </w:p>
    <w:p w:rsidR="000D5795" w:rsidRPr="00876EA1" w:rsidRDefault="00876EA1">
      <w:pPr>
        <w:spacing w:after="0" w:line="259" w:lineRule="auto"/>
        <w:ind w:left="0" w:right="6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76EA1">
        <w:rPr>
          <w:rFonts w:ascii="Times New Roman" w:hAnsi="Times New Roman" w:cs="Times New Roman"/>
          <w:b/>
          <w:sz w:val="28"/>
          <w:szCs w:val="24"/>
        </w:rPr>
        <w:t xml:space="preserve">  Lékařský posudek </w:t>
      </w:r>
    </w:p>
    <w:p w:rsidR="000D5795" w:rsidRDefault="00876EA1">
      <w:pPr>
        <w:spacing w:after="0" w:line="259" w:lineRule="auto"/>
        <w:ind w:left="49" w:firstLine="0"/>
        <w:jc w:val="center"/>
      </w:pPr>
      <w:r>
        <w:rPr>
          <w:b/>
        </w:rPr>
        <w:t xml:space="preserve"> </w:t>
      </w:r>
    </w:p>
    <w:p w:rsidR="000D5795" w:rsidRPr="00876EA1" w:rsidRDefault="00876EA1" w:rsidP="00876EA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952"/>
        </w:tabs>
        <w:spacing w:line="360" w:lineRule="auto"/>
        <w:ind w:left="-15" w:firstLine="0"/>
        <w:jc w:val="left"/>
        <w:rPr>
          <w:rFonts w:ascii="Times New Roman" w:hAnsi="Times New Roman" w:cs="Times New Roman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</w:t>
      </w:r>
      <w:r w:rsidRPr="00876EA1">
        <w:rPr>
          <w:rFonts w:ascii="Times New Roman" w:hAnsi="Times New Roman" w:cs="Times New Roman"/>
        </w:rPr>
        <w:t xml:space="preserve">Evidenční číslo posudku: </w:t>
      </w:r>
    </w:p>
    <w:p w:rsidR="000D5795" w:rsidRDefault="00876EA1" w:rsidP="00876EA1">
      <w:pPr>
        <w:spacing w:after="5" w:line="360" w:lineRule="auto"/>
        <w:ind w:left="-5"/>
      </w:pPr>
      <w:r w:rsidRPr="00876EA1">
        <w:rPr>
          <w:rFonts w:ascii="Times New Roman" w:hAnsi="Times New Roman" w:cs="Times New Roman"/>
          <w:b/>
        </w:rPr>
        <w:t>Název poskytovatele zdravotních služeb vydávajícího lékařský posudek</w:t>
      </w:r>
      <w:r>
        <w:rPr>
          <w:b/>
        </w:rPr>
        <w:t xml:space="preserve">: </w: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 </w:t>
      </w:r>
    </w:p>
    <w:p w:rsidR="000D5795" w:rsidRDefault="00876EA1" w:rsidP="00876EA1">
      <w:pPr>
        <w:spacing w:line="360" w:lineRule="auto"/>
        <w:ind w:left="-5"/>
      </w:pPr>
      <w:r w:rsidRPr="00876EA1">
        <w:rPr>
          <w:rFonts w:ascii="Times New Roman" w:hAnsi="Times New Roman" w:cs="Times New Roman"/>
          <w:b/>
        </w:rPr>
        <w:t xml:space="preserve">Adresa </w:t>
      </w:r>
      <w:r w:rsidRPr="00876EA1">
        <w:rPr>
          <w:rFonts w:ascii="Times New Roman" w:hAnsi="Times New Roman" w:cs="Times New Roman"/>
        </w:rPr>
        <w:t>sídla nebo místa podnikání poskytovatele</w:t>
      </w:r>
      <w:r>
        <w:t xml:space="preserve">: </w: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 </w:t>
      </w:r>
      <w:r w:rsidRPr="00876EA1">
        <w:rPr>
          <w:rFonts w:ascii="Times New Roman" w:hAnsi="Times New Roman" w:cs="Times New Roman"/>
          <w:b/>
        </w:rPr>
        <w:tab/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IČO: </w:t>
      </w:r>
    </w:p>
    <w:p w:rsidR="000D5795" w:rsidRDefault="00876EA1" w:rsidP="00876EA1">
      <w:pPr>
        <w:spacing w:after="0" w:line="360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7978" cy="18288"/>
                <wp:effectExtent l="0" t="0" r="0" b="0"/>
                <wp:docPr id="3076" name="Group 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8288"/>
                          <a:chOff x="0" y="0"/>
                          <a:chExt cx="6427978" cy="18288"/>
                        </a:xfrm>
                      </wpg:grpSpPr>
                      <wps:wsp>
                        <wps:cNvPr id="3537" name="Shape 3537"/>
                        <wps:cNvSpPr/>
                        <wps:spPr>
                          <a:xfrm>
                            <a:off x="0" y="0"/>
                            <a:ext cx="64279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28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6" style="width:506.14pt;height:1.44pt;mso-position-horizontal-relative:char;mso-position-vertical-relative:line" coordsize="64279,182">
                <v:shape id="Shape 3538" style="position:absolute;width:64279;height:182;left:0;top:0;" coordsize="6427978,18288" path="m0,0l6427978,0l642797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>Jméno</w:t>
      </w:r>
      <w:r w:rsidRPr="00876EA1">
        <w:rPr>
          <w:rFonts w:ascii="Times New Roman" w:hAnsi="Times New Roman" w:cs="Times New Roman"/>
        </w:rPr>
        <w:t xml:space="preserve"> </w:t>
      </w:r>
      <w:r w:rsidRPr="00876EA1">
        <w:rPr>
          <w:rFonts w:ascii="Times New Roman" w:hAnsi="Times New Roman" w:cs="Times New Roman"/>
          <w:b/>
        </w:rPr>
        <w:t>a</w:t>
      </w:r>
      <w:r w:rsidRPr="00876EA1">
        <w:rPr>
          <w:rFonts w:ascii="Times New Roman" w:hAnsi="Times New Roman" w:cs="Times New Roman"/>
        </w:rPr>
        <w:t xml:space="preserve"> </w:t>
      </w:r>
      <w:r w:rsidRPr="00876EA1">
        <w:rPr>
          <w:rFonts w:ascii="Times New Roman" w:hAnsi="Times New Roman" w:cs="Times New Roman"/>
          <w:b/>
        </w:rPr>
        <w:t>příjmení posuzované osoby</w:t>
      </w:r>
      <w:r w:rsidRPr="00876EA1">
        <w:rPr>
          <w:rFonts w:ascii="Times New Roman" w:hAnsi="Times New Roman" w:cs="Times New Roman"/>
        </w:rPr>
        <w:t xml:space="preserve">: </w: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Datum narození: </w: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>Adresa trvalého pobytu</w:t>
      </w:r>
      <w:r w:rsidRPr="00876EA1">
        <w:rPr>
          <w:rFonts w:ascii="Times New Roman" w:hAnsi="Times New Roman" w:cs="Times New Roman"/>
        </w:rPr>
        <w:t xml:space="preserve">: </w:t>
      </w:r>
    </w:p>
    <w:p w:rsidR="000D5795" w:rsidRPr="00876EA1" w:rsidRDefault="00876EA1" w:rsidP="00876EA1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Účel (důvod) vydání posudku: </w:t>
      </w:r>
    </w:p>
    <w:p w:rsidR="000D5795" w:rsidRPr="00876EA1" w:rsidRDefault="00876EA1" w:rsidP="00876EA1">
      <w:pPr>
        <w:spacing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>Posouzení zdravotního stavu pro účely poskytnutí pobytové sociální služby</w:t>
      </w:r>
      <w:r w:rsidRPr="00876EA1">
        <w:rPr>
          <w:rFonts w:ascii="Times New Roman" w:hAnsi="Times New Roman" w:cs="Times New Roman"/>
        </w:rPr>
        <w:t xml:space="preserve"> v souladu s § 91 odst. 4 zákona č. 108/2006 Sb. o </w:t>
      </w:r>
      <w:r w:rsidRPr="00876EA1">
        <w:rPr>
          <w:rFonts w:ascii="Times New Roman" w:hAnsi="Times New Roman" w:cs="Times New Roman"/>
        </w:rPr>
        <w:t xml:space="preserve">sociálních službách, ve znění pozdějších předpisů.  </w:t>
      </w:r>
      <w:r w:rsidRPr="00876EA1">
        <w:rPr>
          <w:rFonts w:ascii="Times New Roman" w:hAnsi="Times New Roman" w:cs="Times New Roman"/>
        </w:rPr>
        <w:t xml:space="preserve"> </w:t>
      </w:r>
    </w:p>
    <w:p w:rsidR="00876EA1" w:rsidRDefault="00876EA1" w:rsidP="00876EA1">
      <w:pPr>
        <w:spacing w:line="360" w:lineRule="auto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>V souladu s § 36 vyhlášky č. 505/2006 Sb., kterou se provádějí některá ustanovení zákona o sociálních službách, ve znění pozdějších předpisů, se poskytnutí pobytové sociální služby vylučuje, jestliže:</w:t>
      </w:r>
    </w:p>
    <w:p w:rsidR="000D5795" w:rsidRPr="00876EA1" w:rsidRDefault="00876EA1" w:rsidP="00876EA1">
      <w:pPr>
        <w:spacing w:line="360" w:lineRule="auto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>a)</w:t>
      </w:r>
      <w:r>
        <w:rPr>
          <w:rFonts w:ascii="Times New Roman" w:eastAsia="Segoe UI Symbol" w:hAnsi="Times New Roman" w:cs="Times New Roman"/>
        </w:rPr>
        <w:t xml:space="preserve"> </w:t>
      </w:r>
      <w:r w:rsidRPr="00876EA1">
        <w:rPr>
          <w:rFonts w:ascii="Times New Roman" w:hAnsi="Times New Roman" w:cs="Times New Roman"/>
        </w:rPr>
        <w:t>zdravotní stav osoby v</w:t>
      </w:r>
      <w:r w:rsidRPr="00876EA1">
        <w:rPr>
          <w:rFonts w:ascii="Times New Roman" w:hAnsi="Times New Roman" w:cs="Times New Roman"/>
        </w:rPr>
        <w:t xml:space="preserve">yžaduje poskytnutí ústavní péče ve zdravotnickém zařízení </w:t>
      </w:r>
    </w:p>
    <w:p w:rsidR="000D5795" w:rsidRPr="00876EA1" w:rsidRDefault="00876EA1" w:rsidP="00876EA1">
      <w:pPr>
        <w:numPr>
          <w:ilvl w:val="0"/>
          <w:numId w:val="2"/>
        </w:numPr>
        <w:spacing w:line="360" w:lineRule="auto"/>
        <w:ind w:hanging="279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osoba není schopna pobytu v zařízení sociálních služeb z důvodu akutní infekční nemoci </w:t>
      </w:r>
    </w:p>
    <w:p w:rsidR="000D5795" w:rsidRPr="00876EA1" w:rsidRDefault="00876EA1" w:rsidP="00876EA1">
      <w:pPr>
        <w:numPr>
          <w:ilvl w:val="0"/>
          <w:numId w:val="2"/>
        </w:numPr>
        <w:spacing w:line="360" w:lineRule="auto"/>
        <w:ind w:hanging="279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chování osoby by z důvodu duševní </w:t>
      </w:r>
      <w:r w:rsidRPr="00876EA1">
        <w:rPr>
          <w:rFonts w:ascii="Times New Roman" w:hAnsi="Times New Roman" w:cs="Times New Roman"/>
        </w:rPr>
        <w:t xml:space="preserve">poruchy závažným způsobem narušovalo kolektivní </w:t>
      </w:r>
      <w:proofErr w:type="gramStart"/>
      <w:r w:rsidRPr="00876EA1">
        <w:rPr>
          <w:rFonts w:ascii="Times New Roman" w:hAnsi="Times New Roman" w:cs="Times New Roman"/>
        </w:rPr>
        <w:t xml:space="preserve">soužití;   </w:t>
      </w:r>
      <w:proofErr w:type="gramEnd"/>
      <w:r w:rsidRPr="00876EA1">
        <w:rPr>
          <w:rFonts w:ascii="Times New Roman" w:hAnsi="Times New Roman" w:cs="Times New Roman"/>
        </w:rPr>
        <w:t xml:space="preserve">             to neplatí, jde-li o poskytnutí pobytové sociální služby v domově se zvláštním režimem. </w:t>
      </w:r>
    </w:p>
    <w:p w:rsidR="000D5795" w:rsidRDefault="00876EA1" w:rsidP="00876EA1">
      <w:pPr>
        <w:spacing w:after="0" w:line="360" w:lineRule="auto"/>
        <w:ind w:left="0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937504" cy="18592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Posudkový závěr: </w:t>
      </w:r>
    </w:p>
    <w:p w:rsidR="000D5795" w:rsidRPr="00876EA1" w:rsidRDefault="00876EA1" w:rsidP="00876EA1">
      <w:pPr>
        <w:spacing w:after="5" w:line="36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Zdravotní stav posuzované osoby </w:t>
      </w:r>
      <w:r w:rsidRPr="00876EA1">
        <w:rPr>
          <w:rFonts w:ascii="Times New Roman" w:hAnsi="Times New Roman" w:cs="Times New Roman"/>
          <w:b/>
        </w:rPr>
        <w:t xml:space="preserve"> </w:t>
      </w:r>
    </w:p>
    <w:p w:rsidR="000D5795" w:rsidRPr="00876EA1" w:rsidRDefault="00876EA1" w:rsidP="00876EA1">
      <w:pPr>
        <w:numPr>
          <w:ilvl w:val="0"/>
          <w:numId w:val="3"/>
        </w:numPr>
        <w:spacing w:line="360" w:lineRule="auto"/>
        <w:ind w:right="1153" w:hanging="360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splňuje předpoklady nebo požadavky, ke kterým byla posuzována </w:t>
      </w:r>
      <w:r w:rsidRPr="00876EA1">
        <w:rPr>
          <w:rFonts w:ascii="Times New Roman" w:hAnsi="Times New Roman" w:cs="Times New Roman"/>
          <w:b/>
          <w:bCs/>
        </w:rPr>
        <w:t>*</w:t>
      </w:r>
    </w:p>
    <w:p w:rsidR="000D5795" w:rsidRPr="00876EA1" w:rsidRDefault="00876EA1" w:rsidP="00876EA1">
      <w:pPr>
        <w:numPr>
          <w:ilvl w:val="0"/>
          <w:numId w:val="3"/>
        </w:numPr>
        <w:spacing w:line="360" w:lineRule="auto"/>
        <w:ind w:right="1153" w:hanging="360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>nesplňuje předpoklady nebo požadavky, ke kterým byla posuzována</w:t>
      </w:r>
      <w:r w:rsidRPr="00876EA1">
        <w:rPr>
          <w:rFonts w:ascii="Times New Roman" w:hAnsi="Times New Roman" w:cs="Times New Roman"/>
          <w:b/>
          <w:bCs/>
        </w:rPr>
        <w:t xml:space="preserve"> *)</w:t>
      </w:r>
      <w:r w:rsidRPr="00876EA1">
        <w:rPr>
          <w:rFonts w:ascii="Times New Roman" w:hAnsi="Times New Roman" w:cs="Times New Roman"/>
        </w:rPr>
        <w:t xml:space="preserve"> a to z důvodu, že:  </w:t>
      </w:r>
    </w:p>
    <w:p w:rsidR="000D5795" w:rsidRPr="00876EA1" w:rsidRDefault="00876EA1">
      <w:pPr>
        <w:numPr>
          <w:ilvl w:val="1"/>
          <w:numId w:val="3"/>
        </w:numPr>
        <w:ind w:hanging="360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>zdravotní stav osoby vyžaduje poskytnutí ústavní péče ve zdravotnickém</w:t>
      </w:r>
      <w:r w:rsidRPr="00876EA1">
        <w:rPr>
          <w:rFonts w:ascii="Times New Roman" w:hAnsi="Times New Roman" w:cs="Times New Roman"/>
        </w:rPr>
        <w:t xml:space="preserve"> zařízení </w:t>
      </w:r>
    </w:p>
    <w:p w:rsidR="000D5795" w:rsidRPr="00876EA1" w:rsidRDefault="00876EA1">
      <w:pPr>
        <w:numPr>
          <w:ilvl w:val="1"/>
          <w:numId w:val="3"/>
        </w:numPr>
        <w:ind w:hanging="360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osoba není schopna pobytu v zařízení sociálních služeb z důvodu akutní infekční nemoci </w:t>
      </w:r>
    </w:p>
    <w:p w:rsidR="00876EA1" w:rsidRPr="00876EA1" w:rsidRDefault="00876EA1" w:rsidP="00876EA1">
      <w:pPr>
        <w:numPr>
          <w:ilvl w:val="1"/>
          <w:numId w:val="3"/>
        </w:numPr>
        <w:ind w:hanging="360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chování osoby by z důvodu duševní poruchy závažným způsobem narušovalo kolektivní soužití </w:t>
      </w:r>
    </w:p>
    <w:p w:rsidR="00876EA1" w:rsidRPr="00876EA1" w:rsidRDefault="00876EA1" w:rsidP="00876EA1">
      <w:pPr>
        <w:ind w:left="1068" w:firstLine="0"/>
        <w:rPr>
          <w:rFonts w:ascii="Times New Roman" w:hAnsi="Times New Roman" w:cs="Times New Roman"/>
        </w:rPr>
      </w:pP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>*</w:t>
      </w:r>
      <w:r w:rsidRPr="00876EA1">
        <w:rPr>
          <w:rFonts w:ascii="Times New Roman" w:hAnsi="Times New Roman" w:cs="Times New Roman"/>
          <w:b/>
        </w:rPr>
        <w:t xml:space="preserve"> Nehodící se škrtněte</w:t>
      </w:r>
    </w:p>
    <w:p w:rsidR="000D5795" w:rsidRDefault="00876EA1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876EA1" w:rsidRDefault="00876EA1">
      <w:pPr>
        <w:spacing w:after="5" w:line="250" w:lineRule="auto"/>
        <w:ind w:left="-5"/>
        <w:rPr>
          <w:b/>
        </w:rPr>
      </w:pPr>
    </w:p>
    <w:p w:rsidR="00876EA1" w:rsidRDefault="00876EA1">
      <w:pPr>
        <w:spacing w:after="5" w:line="250" w:lineRule="auto"/>
        <w:ind w:left="-5"/>
        <w:rPr>
          <w:b/>
        </w:rPr>
      </w:pPr>
    </w:p>
    <w:p w:rsidR="000D5795" w:rsidRPr="00876EA1" w:rsidRDefault="00876EA1">
      <w:pPr>
        <w:spacing w:after="5" w:line="25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>Poučení: Proti tomuto lékařskému posudku lze podle § 46 ods</w:t>
      </w:r>
      <w:r w:rsidRPr="00876EA1">
        <w:rPr>
          <w:rFonts w:ascii="Times New Roman" w:hAnsi="Times New Roman" w:cs="Times New Roman"/>
          <w:b/>
        </w:rPr>
        <w:t>t. 1 zák. č. 373/2011 Sb., o specifických zdravotních službách, ve znění pozdějších předpisů, podat návrh na jeho přezkoumání do 10 pracovních dnů ode dne jeho prokazatelného předání poskytovatelem zdravotních služeb, který posudek vydal. Práva na přezkoum</w:t>
      </w:r>
      <w:r w:rsidRPr="00876EA1">
        <w:rPr>
          <w:rFonts w:ascii="Times New Roman" w:hAnsi="Times New Roman" w:cs="Times New Roman"/>
          <w:b/>
        </w:rPr>
        <w:t xml:space="preserve">ání lékařského posudku se lze vzdát. Písemné prohlášení o vzdání se práva na přezkoumání lékařského posudku nebo záznam o ústním sdělení o vzdání se práva na přezkoumání lékařského posudku je součástí zdravotnické dokumentace. </w:t>
      </w: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876EA1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 </w:t>
      </w:r>
    </w:p>
    <w:p w:rsidR="00876EA1" w:rsidRPr="00876EA1" w:rsidRDefault="00876EA1">
      <w:pPr>
        <w:spacing w:after="5" w:line="250" w:lineRule="auto"/>
        <w:ind w:left="-5" w:right="791"/>
        <w:rPr>
          <w:rFonts w:ascii="Times New Roman" w:hAnsi="Times New Roman" w:cs="Times New Roman"/>
          <w:b/>
        </w:rPr>
      </w:pPr>
      <w:r w:rsidRPr="00876EA1">
        <w:rPr>
          <w:rFonts w:ascii="Times New Roman" w:hAnsi="Times New Roman" w:cs="Times New Roman"/>
          <w:b/>
        </w:rPr>
        <w:t xml:space="preserve">    ..............</w:t>
      </w:r>
      <w:r w:rsidRPr="00876EA1">
        <w:rPr>
          <w:rFonts w:ascii="Times New Roman" w:hAnsi="Times New Roman" w:cs="Times New Roman"/>
          <w:b/>
        </w:rPr>
        <w:t xml:space="preserve">.................................           </w:t>
      </w:r>
      <w:r w:rsidRPr="00876EA1">
        <w:rPr>
          <w:rFonts w:ascii="Times New Roman" w:hAnsi="Times New Roman" w:cs="Times New Roman"/>
          <w:b/>
        </w:rPr>
        <w:t xml:space="preserve">                       </w:t>
      </w:r>
      <w:r w:rsidRPr="00876EA1">
        <w:rPr>
          <w:rFonts w:ascii="Times New Roman" w:hAnsi="Times New Roman" w:cs="Times New Roman"/>
          <w:b/>
        </w:rPr>
        <w:t xml:space="preserve">………………………………………………… </w:t>
      </w:r>
    </w:p>
    <w:p w:rsidR="000D5795" w:rsidRPr="00876EA1" w:rsidRDefault="00876EA1">
      <w:pPr>
        <w:spacing w:after="5" w:line="250" w:lineRule="auto"/>
        <w:ind w:left="-5" w:right="791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Datum vydání lékařského posudku                                 Jméno, příjmení a podpis lékaře,  </w:t>
      </w:r>
    </w:p>
    <w:p w:rsidR="000D5795" w:rsidRPr="00876EA1" w:rsidRDefault="00876EA1">
      <w:pPr>
        <w:spacing w:after="5" w:line="250" w:lineRule="auto"/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876EA1">
        <w:rPr>
          <w:rFonts w:ascii="Times New Roman" w:hAnsi="Times New Roman" w:cs="Times New Roman"/>
          <w:b/>
        </w:rPr>
        <w:t xml:space="preserve">                       razítko poskytovatele zdravotních služeb </w:t>
      </w:r>
    </w:p>
    <w:p w:rsidR="000D5795" w:rsidRPr="00876EA1" w:rsidRDefault="00876EA1">
      <w:pPr>
        <w:ind w:left="5026" w:hanging="5041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                                                                 (registrující praktický lékař v oboru všeobecné praktické lékařství   nebo není-li, pak jiný praktický lékař) </w:t>
      </w:r>
    </w:p>
    <w:p w:rsidR="000D5795" w:rsidRPr="00876EA1" w:rsidRDefault="00876EA1">
      <w:pPr>
        <w:spacing w:after="0" w:line="259" w:lineRule="auto"/>
        <w:ind w:left="68" w:firstLine="0"/>
        <w:jc w:val="center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Poznámka: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  <w:r w:rsidRPr="00876EA1">
        <w:rPr>
          <w:rFonts w:ascii="Times New Roman" w:eastAsia="Arial" w:hAnsi="Times New Roman" w:cs="Times New Roman"/>
        </w:rPr>
        <w:t xml:space="preserve"> </w:t>
      </w:r>
    </w:p>
    <w:p w:rsidR="000D5795" w:rsidRPr="00876EA1" w:rsidRDefault="00876EA1">
      <w:pPr>
        <w:spacing w:after="4" w:line="259" w:lineRule="auto"/>
        <w:ind w:left="-29" w:right="-26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  <w:noProof/>
          <w:sz w:val="22"/>
        </w:rPr>
        <mc:AlternateContent>
          <mc:Choice Requires="wpg">
            <w:drawing>
              <wp:inline distT="0" distB="0" distL="0" distR="0">
                <wp:extent cx="6427978" cy="18288"/>
                <wp:effectExtent l="0" t="0" r="0" b="0"/>
                <wp:docPr id="2836" name="Group 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8288"/>
                          <a:chOff x="0" y="0"/>
                          <a:chExt cx="6427978" cy="18288"/>
                        </a:xfrm>
                      </wpg:grpSpPr>
                      <wps:wsp>
                        <wps:cNvPr id="3539" name="Shape 3539"/>
                        <wps:cNvSpPr/>
                        <wps:spPr>
                          <a:xfrm>
                            <a:off x="0" y="0"/>
                            <a:ext cx="64279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28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6" style="width:506.14pt;height:1.44pt;mso-position-horizontal-relative:char;mso-position-vertical-relative:line" coordsize="64279,182">
                <v:shape id="Shape 3540" style="position:absolute;width:64279;height:182;left:0;top:0;" coordsize="6427978,18288" path="m0,0l6427978,0l642797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eastAsia="Arial" w:hAnsi="Times New Roman" w:cs="Times New Roman"/>
        </w:rPr>
        <w:t xml:space="preserve"> </w:t>
      </w:r>
    </w:p>
    <w:p w:rsidR="000D5795" w:rsidRPr="00876EA1" w:rsidRDefault="00876EA1">
      <w:pPr>
        <w:ind w:left="-5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Posuzovaná osoba převzala lékařský posudek do vlastních rukou: </w:t>
      </w:r>
    </w:p>
    <w:p w:rsidR="000D5795" w:rsidRPr="00876EA1" w:rsidRDefault="00876EA1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876EA1">
        <w:rPr>
          <w:rFonts w:ascii="Times New Roman" w:hAnsi="Times New Roman" w:cs="Times New Roman"/>
        </w:rPr>
        <w:t xml:space="preserve"> </w:t>
      </w:r>
    </w:p>
    <w:p w:rsidR="000D5795" w:rsidRDefault="00876EA1" w:rsidP="00876EA1">
      <w:pPr>
        <w:ind w:left="-5" w:right="7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                                                                 ……………………..…………</w:t>
      </w:r>
    </w:p>
    <w:p w:rsidR="00876EA1" w:rsidRPr="00876EA1" w:rsidRDefault="00876EA1" w:rsidP="00876EA1">
      <w:pPr>
        <w:ind w:left="-5" w:right="7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Datum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podpis posuzované osoby</w:t>
      </w:r>
    </w:p>
    <w:p w:rsidR="000D5795" w:rsidRPr="00876EA1" w:rsidRDefault="000D5795" w:rsidP="00876EA1">
      <w:pPr>
        <w:spacing w:after="11" w:line="259" w:lineRule="auto"/>
        <w:ind w:left="0" w:firstLine="0"/>
        <w:jc w:val="left"/>
        <w:rPr>
          <w:rFonts w:ascii="Times New Roman" w:hAnsi="Times New Roman" w:cs="Times New Roman"/>
        </w:rPr>
      </w:pPr>
    </w:p>
    <w:p w:rsidR="000D5795" w:rsidRPr="00876EA1" w:rsidRDefault="000D5795">
      <w:pPr>
        <w:spacing w:after="0" w:line="259" w:lineRule="auto"/>
        <w:ind w:left="562" w:right="-9441"/>
        <w:jc w:val="left"/>
        <w:rPr>
          <w:rFonts w:ascii="Times New Roman" w:hAnsi="Times New Roman" w:cs="Times New Roman"/>
        </w:rPr>
      </w:pPr>
    </w:p>
    <w:p w:rsidR="000D5795" w:rsidRDefault="000D5795">
      <w:pPr>
        <w:spacing w:after="0" w:line="259" w:lineRule="auto"/>
        <w:ind w:left="1198" w:right="-480" w:firstLine="0"/>
        <w:jc w:val="left"/>
      </w:pPr>
    </w:p>
    <w:sectPr w:rsidR="000D5795" w:rsidSect="00876EA1">
      <w:headerReference w:type="default" r:id="rId8"/>
      <w:pgSz w:w="11906" w:h="16838"/>
      <w:pgMar w:top="1134" w:right="844" w:bottom="482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EA1" w:rsidRDefault="00876EA1" w:rsidP="00876EA1">
      <w:pPr>
        <w:spacing w:after="0" w:line="240" w:lineRule="auto"/>
      </w:pPr>
      <w:r>
        <w:separator/>
      </w:r>
    </w:p>
  </w:endnote>
  <w:endnote w:type="continuationSeparator" w:id="0">
    <w:p w:rsidR="00876EA1" w:rsidRDefault="00876EA1" w:rsidP="0087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EA1" w:rsidRDefault="00876EA1" w:rsidP="00876EA1">
      <w:pPr>
        <w:spacing w:after="0" w:line="240" w:lineRule="auto"/>
      </w:pPr>
      <w:r>
        <w:separator/>
      </w:r>
    </w:p>
  </w:footnote>
  <w:footnote w:type="continuationSeparator" w:id="0">
    <w:p w:rsidR="00876EA1" w:rsidRDefault="00876EA1" w:rsidP="0087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6EA1" w:rsidRDefault="00876EA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2292985</wp:posOffset>
          </wp:positionH>
          <wp:positionV relativeFrom="paragraph">
            <wp:posOffset>-182880</wp:posOffset>
          </wp:positionV>
          <wp:extent cx="1733550" cy="410210"/>
          <wp:effectExtent l="0" t="0" r="0" b="8890"/>
          <wp:wrapTight wrapText="bothSides">
            <wp:wrapPolygon edited="0">
              <wp:start x="2374" y="0"/>
              <wp:lineTo x="0" y="5015"/>
              <wp:lineTo x="0" y="17053"/>
              <wp:lineTo x="3560" y="21065"/>
              <wp:lineTo x="4510" y="21065"/>
              <wp:lineTo x="8308" y="21065"/>
              <wp:lineTo x="21363" y="20062"/>
              <wp:lineTo x="21363" y="9028"/>
              <wp:lineTo x="6884" y="0"/>
              <wp:lineTo x="2374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rimed-e14098584417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D6315"/>
    <w:multiLevelType w:val="hybridMultilevel"/>
    <w:tmpl w:val="C79060A2"/>
    <w:lvl w:ilvl="0" w:tplc="9AFC2BAA">
      <w:start w:val="1"/>
      <w:numFmt w:val="decimal"/>
      <w:lvlText w:val="%1."/>
      <w:lvlJc w:val="left"/>
      <w:pPr>
        <w:ind w:left="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28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898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E5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8C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6DB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A9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6ED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6A7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8F4116"/>
    <w:multiLevelType w:val="hybridMultilevel"/>
    <w:tmpl w:val="4FFCD358"/>
    <w:lvl w:ilvl="0" w:tplc="8C38B1BA">
      <w:start w:val="2"/>
      <w:numFmt w:val="lowerLetter"/>
      <w:lvlText w:val="%1)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A0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0D8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0B9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CA7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29F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887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CB1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646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EA38E5"/>
    <w:multiLevelType w:val="hybridMultilevel"/>
    <w:tmpl w:val="CC264534"/>
    <w:lvl w:ilvl="0" w:tplc="6C0442B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6ADA6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0240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964E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428E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CF19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8BA40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C191A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6AE8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95"/>
    <w:rsid w:val="000D5795"/>
    <w:rsid w:val="008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C7499"/>
  <w15:docId w15:val="{90FD7365-A3AE-471C-AEBE-0DBB421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47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6EA1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876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6EA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Veronika Lundáková</cp:lastModifiedBy>
  <cp:revision>2</cp:revision>
  <dcterms:created xsi:type="dcterms:W3CDTF">2020-06-10T11:53:00Z</dcterms:created>
  <dcterms:modified xsi:type="dcterms:W3CDTF">2020-06-10T11:53:00Z</dcterms:modified>
</cp:coreProperties>
</file>