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0C19" w14:textId="77777777" w:rsidR="001100C8" w:rsidRPr="00BB5445" w:rsidRDefault="001100C8" w:rsidP="001100C8">
      <w:pPr>
        <w:spacing w:after="240" w:line="362" w:lineRule="auto"/>
        <w:rPr>
          <w:rFonts w:ascii="Montserrat" w:hAnsi="Montserrat" w:cs="Arial"/>
          <w:bCs/>
          <w:i/>
          <w:iCs/>
          <w:sz w:val="20"/>
          <w:szCs w:val="20"/>
        </w:rPr>
      </w:pPr>
      <w:bookmarkStart w:id="0" w:name="_Hlk154132740"/>
      <w:bookmarkStart w:id="1" w:name="_Hlk154130860"/>
      <w:bookmarkStart w:id="2" w:name="_GoBack"/>
      <w:bookmarkEnd w:id="2"/>
      <w:r w:rsidRPr="00BB5445">
        <w:rPr>
          <w:rFonts w:ascii="Montserrat" w:hAnsi="Montserrat" w:cs="Arial"/>
          <w:bCs/>
          <w:i/>
          <w:iCs/>
          <w:sz w:val="20"/>
          <w:szCs w:val="20"/>
        </w:rPr>
        <w:t>Příloha č. 2 ke Smlouvě o poskytování sociální služby</w:t>
      </w:r>
    </w:p>
    <w:bookmarkEnd w:id="0"/>
    <w:bookmarkEnd w:id="1"/>
    <w:p w14:paraId="2A9BA934" w14:textId="77777777" w:rsidR="00BB5445" w:rsidRPr="003F3E6F" w:rsidRDefault="00BB5445" w:rsidP="00BB5445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r w:rsidRPr="003F3E6F">
        <w:rPr>
          <w:rFonts w:ascii="Montserrat" w:hAnsi="Montserrat" w:cs="Arial"/>
          <w:b/>
          <w:sz w:val="24"/>
        </w:rPr>
        <w:t>PŘEHLED ÚHRAD</w:t>
      </w:r>
    </w:p>
    <w:p w14:paraId="30B6F666" w14:textId="77777777" w:rsidR="00BB5445" w:rsidRDefault="00BB5445" w:rsidP="00BB5445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r w:rsidRPr="003F3E6F">
        <w:rPr>
          <w:rFonts w:ascii="Montserrat" w:hAnsi="Montserrat" w:cs="Arial"/>
          <w:b/>
          <w:sz w:val="24"/>
        </w:rPr>
        <w:t>DOMOV PRO SENIORY</w:t>
      </w:r>
      <w:r>
        <w:rPr>
          <w:rFonts w:ascii="Montserrat" w:hAnsi="Montserrat" w:cs="Arial"/>
          <w:b/>
          <w:sz w:val="24"/>
        </w:rPr>
        <w:t xml:space="preserve">, DOMOV SE ZVLÁŠTNÍM REŽIMEM, </w:t>
      </w:r>
    </w:p>
    <w:p w14:paraId="76177DF8" w14:textId="77777777" w:rsidR="00BB5445" w:rsidRDefault="00BB5445" w:rsidP="00BB5445">
      <w:pPr>
        <w:spacing w:line="360" w:lineRule="auto"/>
        <w:jc w:val="center"/>
        <w:rPr>
          <w:rFonts w:ascii="Montserrat" w:hAnsi="Montserrat" w:cs="Arial"/>
          <w:b/>
          <w:sz w:val="24"/>
        </w:rPr>
      </w:pPr>
      <w:r>
        <w:rPr>
          <w:rFonts w:ascii="Montserrat" w:hAnsi="Montserrat" w:cs="Arial"/>
          <w:b/>
          <w:sz w:val="24"/>
        </w:rPr>
        <w:t>SOCIÁLNÍ SLUŽBY VE ZDRAVOTNICKÉM ZAŘÍZENÍ LŮŽKOVÉ PÉČE</w:t>
      </w:r>
    </w:p>
    <w:p w14:paraId="7E4887E7" w14:textId="7A61A939" w:rsidR="00BB5445" w:rsidRPr="003F3E6F" w:rsidRDefault="00DF521E" w:rsidP="00DF521E">
      <w:pPr>
        <w:spacing w:before="80" w:line="276" w:lineRule="auto"/>
        <w:ind w:left="714"/>
        <w:rPr>
          <w:rFonts w:ascii="Montserrat" w:hAnsi="Montserrat" w:cs="Arial"/>
          <w:b/>
          <w:sz w:val="24"/>
        </w:rPr>
      </w:pPr>
      <w:r>
        <w:rPr>
          <w:rFonts w:ascii="Montserrat" w:hAnsi="Montserrat" w:cs="Arial"/>
          <w:b/>
          <w:sz w:val="24"/>
        </w:rPr>
        <w:t xml:space="preserve">                                       </w:t>
      </w:r>
      <w:r w:rsidR="00BB5445">
        <w:rPr>
          <w:rFonts w:ascii="Montserrat" w:hAnsi="Montserrat" w:cs="Arial"/>
          <w:b/>
          <w:sz w:val="24"/>
        </w:rPr>
        <w:t>Platnost od 1. 3. 2025</w:t>
      </w:r>
    </w:p>
    <w:tbl>
      <w:tblPr>
        <w:tblStyle w:val="Mkatabulky"/>
        <w:tblpPr w:leftFromText="141" w:rightFromText="141" w:vertAnchor="text" w:horzAnchor="page" w:tblpX="1243" w:tblpY="494"/>
        <w:tblW w:w="9351" w:type="dxa"/>
        <w:tblLook w:val="04A0" w:firstRow="1" w:lastRow="0" w:firstColumn="1" w:lastColumn="0" w:noHBand="0" w:noVBand="1"/>
      </w:tblPr>
      <w:tblGrid>
        <w:gridCol w:w="2136"/>
        <w:gridCol w:w="2537"/>
        <w:gridCol w:w="4678"/>
      </w:tblGrid>
      <w:tr w:rsidR="00BB5445" w:rsidRPr="003F3E6F" w14:paraId="589FE86D" w14:textId="77777777" w:rsidTr="00BB5445">
        <w:trPr>
          <w:trHeight w:val="1984"/>
        </w:trPr>
        <w:tc>
          <w:tcPr>
            <w:tcW w:w="2136" w:type="dxa"/>
            <w:vAlign w:val="center"/>
          </w:tcPr>
          <w:p w14:paraId="3F92B004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Ubytování za kalendářní den</w:t>
            </w:r>
          </w:p>
        </w:tc>
        <w:tc>
          <w:tcPr>
            <w:tcW w:w="2537" w:type="dxa"/>
            <w:vAlign w:val="center"/>
          </w:tcPr>
          <w:p w14:paraId="7977501B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3</w:t>
            </w:r>
            <w:r>
              <w:rPr>
                <w:rFonts w:ascii="Montserrat" w:hAnsi="Montserrat" w:cs="Arial"/>
                <w:b/>
              </w:rPr>
              <w:t>15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71492706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>(tři sta p</w:t>
            </w:r>
            <w:r>
              <w:rPr>
                <w:rFonts w:ascii="Montserrat" w:hAnsi="Montserrat" w:cs="Arial"/>
                <w:bCs/>
              </w:rPr>
              <w:t>atnáct</w:t>
            </w:r>
            <w:r w:rsidRPr="003F3E6F">
              <w:rPr>
                <w:rFonts w:ascii="Montserrat" w:hAnsi="Montserrat" w:cs="Arial"/>
                <w:bCs/>
              </w:rPr>
              <w:t xml:space="preserve"> korun českých)</w:t>
            </w:r>
          </w:p>
        </w:tc>
        <w:tc>
          <w:tcPr>
            <w:tcW w:w="4678" w:type="dxa"/>
            <w:vAlign w:val="center"/>
          </w:tcPr>
          <w:p w14:paraId="1E6AFDE7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Zahrnuje:</w:t>
            </w:r>
          </w:p>
          <w:p w14:paraId="099B4FFA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poskytnutí ubytování,</w:t>
            </w:r>
          </w:p>
          <w:p w14:paraId="2657E11F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úklid, </w:t>
            </w:r>
          </w:p>
          <w:p w14:paraId="146417B0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praní a drobné opravy ložního prádla a ošacení, </w:t>
            </w:r>
          </w:p>
          <w:p w14:paraId="5EED81F8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žehlení;</w:t>
            </w:r>
          </w:p>
        </w:tc>
      </w:tr>
      <w:tr w:rsidR="00BB5445" w:rsidRPr="003F3E6F" w14:paraId="38C1A684" w14:textId="77777777" w:rsidTr="00BB5445">
        <w:tc>
          <w:tcPr>
            <w:tcW w:w="2136" w:type="dxa"/>
            <w:vAlign w:val="center"/>
          </w:tcPr>
          <w:p w14:paraId="09A47591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Strava za kalendářní den</w:t>
            </w:r>
          </w:p>
        </w:tc>
        <w:tc>
          <w:tcPr>
            <w:tcW w:w="2537" w:type="dxa"/>
            <w:vAlign w:val="center"/>
          </w:tcPr>
          <w:p w14:paraId="053EF899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2</w:t>
            </w:r>
            <w:r>
              <w:rPr>
                <w:rFonts w:ascii="Montserrat" w:hAnsi="Montserrat" w:cs="Arial"/>
                <w:b/>
              </w:rPr>
              <w:t>60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5BD3AC8B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(dvě stě </w:t>
            </w:r>
            <w:r>
              <w:rPr>
                <w:rFonts w:ascii="Montserrat" w:hAnsi="Montserrat" w:cs="Arial"/>
                <w:bCs/>
              </w:rPr>
              <w:t>še</w:t>
            </w:r>
            <w:r w:rsidRPr="003F3E6F">
              <w:rPr>
                <w:rFonts w:ascii="Montserrat" w:hAnsi="Montserrat" w:cs="Arial"/>
                <w:bCs/>
              </w:rPr>
              <w:t>desát pět korun českých)</w:t>
            </w:r>
          </w:p>
        </w:tc>
        <w:tc>
          <w:tcPr>
            <w:tcW w:w="4678" w:type="dxa"/>
            <w:vAlign w:val="center"/>
          </w:tcPr>
          <w:p w14:paraId="628F3BB7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Zahrnuje:</w:t>
            </w:r>
          </w:p>
          <w:p w14:paraId="2BF2D8E9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minimálně 3 hlavní jídla denně,</w:t>
            </w:r>
          </w:p>
          <w:p w14:paraId="1E783F09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pitný režim,</w:t>
            </w:r>
          </w:p>
          <w:p w14:paraId="0616EE53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provozní náklady související </w:t>
            </w: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br/>
              <w:t>s přípravou stravy.</w:t>
            </w:r>
          </w:p>
        </w:tc>
      </w:tr>
      <w:tr w:rsidR="00BB5445" w:rsidRPr="003F3E6F" w14:paraId="74D2C8DA" w14:textId="77777777" w:rsidTr="00BB5445">
        <w:tc>
          <w:tcPr>
            <w:tcW w:w="2136" w:type="dxa"/>
            <w:vAlign w:val="center"/>
          </w:tcPr>
          <w:p w14:paraId="781DF0EA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Vratka za suroviny za den</w:t>
            </w:r>
          </w:p>
        </w:tc>
        <w:tc>
          <w:tcPr>
            <w:tcW w:w="2537" w:type="dxa"/>
            <w:vAlign w:val="center"/>
          </w:tcPr>
          <w:p w14:paraId="2FB02E7B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10</w:t>
            </w:r>
            <w:r>
              <w:rPr>
                <w:rFonts w:ascii="Montserrat" w:hAnsi="Montserrat" w:cs="Arial"/>
                <w:b/>
              </w:rPr>
              <w:t>4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14F3E6B3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(jedno sto </w:t>
            </w:r>
            <w:r>
              <w:rPr>
                <w:rFonts w:ascii="Montserrat" w:hAnsi="Montserrat" w:cs="Arial"/>
                <w:bCs/>
              </w:rPr>
              <w:t>čtyři</w:t>
            </w:r>
            <w:r w:rsidRPr="003F3E6F">
              <w:rPr>
                <w:rFonts w:ascii="Montserrat" w:hAnsi="Montserrat" w:cs="Arial"/>
                <w:bCs/>
              </w:rPr>
              <w:t xml:space="preserve"> koruny české)</w:t>
            </w:r>
          </w:p>
        </w:tc>
        <w:tc>
          <w:tcPr>
            <w:tcW w:w="4678" w:type="dxa"/>
            <w:vAlign w:val="center"/>
          </w:tcPr>
          <w:p w14:paraId="6BE6157A" w14:textId="77777777" w:rsidR="00BB5445" w:rsidRPr="00660BCC" w:rsidRDefault="00BB5445" w:rsidP="004C7BEF">
            <w:pPr>
              <w:spacing w:line="276" w:lineRule="auto"/>
              <w:rPr>
                <w:rFonts w:ascii="Montserrat" w:hAnsi="Montserrat"/>
                <w:szCs w:val="22"/>
              </w:rPr>
            </w:pPr>
            <w:bookmarkStart w:id="3" w:name="_Hlk119933594"/>
            <w:r w:rsidRPr="00660BCC">
              <w:rPr>
                <w:rFonts w:ascii="Montserrat" w:hAnsi="Montserrat"/>
                <w:szCs w:val="22"/>
              </w:rPr>
              <w:t xml:space="preserve">Vratka za suroviny bude Klientovi vrácena za dobu řádně nahlášené nepřítomnosti po odhlášení celodenní stravy v souladu </w:t>
            </w:r>
            <w:r w:rsidRPr="00660BCC">
              <w:rPr>
                <w:rFonts w:ascii="Montserrat" w:hAnsi="Montserrat"/>
                <w:szCs w:val="22"/>
              </w:rPr>
              <w:br/>
              <w:t>s Domácím řádem</w:t>
            </w:r>
            <w:bookmarkEnd w:id="3"/>
            <w:r w:rsidRPr="00660BCC">
              <w:rPr>
                <w:rFonts w:ascii="Montserrat" w:hAnsi="Montserrat"/>
                <w:szCs w:val="22"/>
              </w:rPr>
              <w:t>.</w:t>
            </w:r>
          </w:p>
        </w:tc>
      </w:tr>
      <w:tr w:rsidR="00BB5445" w:rsidRPr="003F3E6F" w14:paraId="62F3C27F" w14:textId="77777777" w:rsidTr="00BB5445">
        <w:tc>
          <w:tcPr>
            <w:tcW w:w="2136" w:type="dxa"/>
            <w:vAlign w:val="center"/>
          </w:tcPr>
          <w:p w14:paraId="557043D0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Úhrada celkem za měsíc</w:t>
            </w:r>
          </w:p>
        </w:tc>
        <w:tc>
          <w:tcPr>
            <w:tcW w:w="2537" w:type="dxa"/>
            <w:vAlign w:val="center"/>
          </w:tcPr>
          <w:p w14:paraId="4EE65CB3" w14:textId="77777777" w:rsidR="00BB5445" w:rsidRPr="003F3E6F" w:rsidRDefault="00BB5445" w:rsidP="004C7BEF">
            <w:pPr>
              <w:spacing w:before="60" w:after="60"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 xml:space="preserve">17 </w:t>
            </w:r>
            <w:r>
              <w:rPr>
                <w:rFonts w:ascii="Montserrat" w:hAnsi="Montserrat" w:cs="Arial"/>
                <w:b/>
              </w:rPr>
              <w:t>492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767F2C92" w14:textId="77777777" w:rsidR="00BB5445" w:rsidRPr="003F3E6F" w:rsidRDefault="00BB5445" w:rsidP="004C7BEF">
            <w:pPr>
              <w:spacing w:before="60" w:after="60"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(sedmnáct tisíc </w:t>
            </w:r>
            <w:r>
              <w:rPr>
                <w:rFonts w:ascii="Montserrat" w:hAnsi="Montserrat" w:cs="Arial"/>
                <w:bCs/>
              </w:rPr>
              <w:t>čtyři sta devadesát dva</w:t>
            </w:r>
            <w:r w:rsidRPr="003F3E6F">
              <w:rPr>
                <w:rFonts w:ascii="Montserrat" w:hAnsi="Montserrat" w:cs="Arial"/>
                <w:bCs/>
              </w:rPr>
              <w:t xml:space="preserve"> korun českých)</w:t>
            </w:r>
          </w:p>
        </w:tc>
        <w:tc>
          <w:tcPr>
            <w:tcW w:w="4678" w:type="dxa"/>
            <w:vAlign w:val="center"/>
          </w:tcPr>
          <w:p w14:paraId="07DDCC50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Úhrada za ubytování a stravu za kalendářní den ve výši 5</w:t>
            </w:r>
            <w:r>
              <w:rPr>
                <w:rFonts w:ascii="Montserrat" w:hAnsi="Montserrat" w:cs="Arial"/>
                <w:bCs/>
                <w:szCs w:val="22"/>
              </w:rPr>
              <w:t>75</w:t>
            </w:r>
            <w:r w:rsidRPr="00660BCC">
              <w:rPr>
                <w:rFonts w:ascii="Montserrat" w:hAnsi="Montserrat" w:cs="Arial"/>
                <w:bCs/>
                <w:szCs w:val="22"/>
              </w:rPr>
              <w:t xml:space="preserve"> Kč (pět set </w:t>
            </w:r>
            <w:r>
              <w:rPr>
                <w:rFonts w:ascii="Montserrat" w:hAnsi="Montserrat" w:cs="Arial"/>
                <w:bCs/>
                <w:szCs w:val="22"/>
              </w:rPr>
              <w:t>sedmdesát pět</w:t>
            </w:r>
            <w:r w:rsidRPr="00660BCC">
              <w:rPr>
                <w:rFonts w:ascii="Montserrat" w:hAnsi="Montserrat" w:cs="Arial"/>
                <w:bCs/>
                <w:szCs w:val="22"/>
              </w:rPr>
              <w:t xml:space="preserve"> korun českých) se násobí průměrným počtem dnů v měsíci za kalendářní rok, </w:t>
            </w:r>
            <w:r w:rsidRPr="00660BCC">
              <w:rPr>
                <w:rFonts w:ascii="Montserrat" w:hAnsi="Montserrat" w:cs="Arial"/>
                <w:bCs/>
                <w:szCs w:val="22"/>
              </w:rPr>
              <w:br/>
              <w:t>tj. 30,42 (365 dní/12 měsíců).</w:t>
            </w:r>
          </w:p>
        </w:tc>
      </w:tr>
      <w:tr w:rsidR="00BB5445" w:rsidRPr="003F3E6F" w14:paraId="70D8969D" w14:textId="77777777" w:rsidTr="00BB5445">
        <w:tc>
          <w:tcPr>
            <w:tcW w:w="2136" w:type="dxa"/>
            <w:vAlign w:val="center"/>
          </w:tcPr>
          <w:p w14:paraId="3C796D23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Péče za měsíc</w:t>
            </w:r>
          </w:p>
        </w:tc>
        <w:tc>
          <w:tcPr>
            <w:tcW w:w="2537" w:type="dxa"/>
            <w:vAlign w:val="center"/>
          </w:tcPr>
          <w:p w14:paraId="195C99E1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/>
              </w:rPr>
              <w:t>ve výši přiznaného příspěvku na péči</w:t>
            </w:r>
          </w:p>
        </w:tc>
        <w:tc>
          <w:tcPr>
            <w:tcW w:w="4678" w:type="dxa"/>
            <w:vAlign w:val="center"/>
          </w:tcPr>
          <w:p w14:paraId="10880F21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iCs/>
                <w:szCs w:val="22"/>
              </w:rPr>
            </w:pPr>
            <w:r w:rsidRPr="00660BCC">
              <w:rPr>
                <w:rFonts w:ascii="Montserrat" w:hAnsi="Montserrat" w:cs="Arial"/>
                <w:iCs/>
                <w:szCs w:val="22"/>
              </w:rPr>
              <w:t>Dle schopnosti zvládat základní životní potřeby:</w:t>
            </w:r>
          </w:p>
          <w:p w14:paraId="4EB915EA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osobní hygieně nebo poskytnutí podmínek pro osobní hygienu,</w:t>
            </w:r>
          </w:p>
          <w:p w14:paraId="2D8AA34D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zvládání běžných úkonů péče o vlastní osobu,</w:t>
            </w:r>
          </w:p>
          <w:p w14:paraId="3AA78D07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zprostředkování kontaktu se společenským prostředím,</w:t>
            </w:r>
          </w:p>
          <w:p w14:paraId="48DA0708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sociálně-terapeutické činnosti,</w:t>
            </w:r>
          </w:p>
          <w:p w14:paraId="6F4C8E4D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aktivizační činnosti,</w:t>
            </w:r>
          </w:p>
          <w:p w14:paraId="66FC1C5A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uplatňování práv.</w:t>
            </w:r>
          </w:p>
        </w:tc>
      </w:tr>
    </w:tbl>
    <w:p w14:paraId="4016F0C8" w14:textId="77777777" w:rsidR="00BB5445" w:rsidRPr="003F3E6F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35F08E83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2ACAD2B0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4EFB3D09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0B68433F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2766E9BC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4D3F96F6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4B200A4A" w14:textId="32219436" w:rsidR="00BB5445" w:rsidRPr="003F3E6F" w:rsidRDefault="00BB5445" w:rsidP="00BB5445">
      <w:pPr>
        <w:spacing w:before="60" w:after="60" w:line="276" w:lineRule="auto"/>
        <w:jc w:val="both"/>
        <w:rPr>
          <w:rFonts w:ascii="Montserrat" w:hAnsi="Montserrat"/>
          <w:highlight w:val="yellow"/>
        </w:rPr>
      </w:pPr>
      <w:r w:rsidRPr="003F3E6F">
        <w:rPr>
          <w:rFonts w:ascii="Montserrat" w:hAnsi="Montserrat" w:cs="Arial"/>
          <w:highlight w:val="yellow"/>
        </w:rPr>
        <w:t xml:space="preserve">V případě, že </w:t>
      </w:r>
      <w:r w:rsidRPr="003F3E6F">
        <w:rPr>
          <w:rFonts w:ascii="Montserrat" w:hAnsi="Montserrat"/>
          <w:highlight w:val="yellow"/>
        </w:rPr>
        <w:t xml:space="preserve">by Klientovi po zaplacení úhrady za ubytování a stravu podle odst. 6.1.1. Smlouvy a této Přílohy č. 2 za kalendářní měsíc nezůstala částka ve výši alespoň 15 % (patnácti procent) jeho měsíčního příjmu, částky úhrady se poměrně sníží, aby po jejich zaplacení zůstalo Klientovi k dispozici alespoň 15 % (patnáct procent) jeho měsíčního příjmu. </w:t>
      </w:r>
    </w:p>
    <w:p w14:paraId="2737865C" w14:textId="77777777" w:rsidR="00BB5445" w:rsidRPr="003F3E6F" w:rsidRDefault="00BB5445" w:rsidP="00BB5445">
      <w:pPr>
        <w:spacing w:before="60" w:after="60" w:line="276" w:lineRule="auto"/>
        <w:jc w:val="both"/>
        <w:rPr>
          <w:rFonts w:ascii="Montserrat" w:hAnsi="Montserrat"/>
          <w:highlight w:val="yellow"/>
        </w:rPr>
      </w:pPr>
    </w:p>
    <w:p w14:paraId="182A4A38" w14:textId="77777777" w:rsidR="00BB5445" w:rsidRPr="003F3E6F" w:rsidRDefault="00BB5445" w:rsidP="00BB5445">
      <w:pPr>
        <w:spacing w:before="60" w:after="60" w:line="276" w:lineRule="auto"/>
        <w:jc w:val="both"/>
        <w:rPr>
          <w:rFonts w:ascii="Montserrat" w:hAnsi="Montserrat"/>
          <w:highlight w:val="yellow"/>
        </w:rPr>
      </w:pPr>
      <w:r w:rsidRPr="00CA0154">
        <w:rPr>
          <w:rFonts w:ascii="Montserrat" w:hAnsi="Montserrat"/>
          <w:b/>
          <w:bCs/>
          <w:highlight w:val="yellow"/>
        </w:rPr>
        <w:t>Snížená</w:t>
      </w:r>
      <w:r>
        <w:rPr>
          <w:rFonts w:ascii="Montserrat" w:hAnsi="Montserrat"/>
          <w:highlight w:val="yellow"/>
        </w:rPr>
        <w:t xml:space="preserve"> </w:t>
      </w:r>
      <w:r w:rsidRPr="00CA0154">
        <w:rPr>
          <w:rFonts w:ascii="Montserrat" w:hAnsi="Montserrat"/>
          <w:b/>
          <w:bCs/>
          <w:highlight w:val="yellow"/>
        </w:rPr>
        <w:t>výše úhrady</w:t>
      </w:r>
      <w:r w:rsidRPr="003F3E6F">
        <w:rPr>
          <w:rFonts w:ascii="Montserrat" w:hAnsi="Montserrat"/>
          <w:highlight w:val="yellow"/>
        </w:rPr>
        <w:t xml:space="preserve"> v případě výpočtu podle ustanovení §73 odst. 3 zákona č. 108/2006 Sb., o sociálních službách, v platném znění, tedy činí:</w:t>
      </w:r>
    </w:p>
    <w:p w14:paraId="296E152C" w14:textId="77777777" w:rsidR="00BB5445" w:rsidRPr="003F3E6F" w:rsidRDefault="00BB5445" w:rsidP="00BB5445">
      <w:pPr>
        <w:spacing w:before="60" w:after="60" w:line="362" w:lineRule="auto"/>
        <w:jc w:val="both"/>
        <w:rPr>
          <w:rFonts w:ascii="Montserrat" w:hAnsi="Montserrat"/>
          <w:highlight w:val="yellow"/>
        </w:rPr>
      </w:pPr>
    </w:p>
    <w:p w14:paraId="7F2EEFC1" w14:textId="77777777" w:rsidR="00BB5445" w:rsidRPr="003F3E6F" w:rsidRDefault="00BB5445" w:rsidP="00BB5445">
      <w:pPr>
        <w:spacing w:before="60" w:after="60" w:line="362" w:lineRule="auto"/>
        <w:jc w:val="both"/>
        <w:rPr>
          <w:rFonts w:ascii="Montserrat" w:hAnsi="Montserrat"/>
        </w:rPr>
      </w:pPr>
      <w:r w:rsidRPr="003F3E6F">
        <w:rPr>
          <w:rFonts w:ascii="Montserrat" w:hAnsi="Montserrat"/>
          <w:highlight w:val="yellow"/>
        </w:rPr>
        <w:t>________________________________________________, a to až do dne změny výše příjmů Klienta.</w:t>
      </w:r>
    </w:p>
    <w:p w14:paraId="46B0B6D9" w14:textId="77777777" w:rsidR="00BB5445" w:rsidRPr="003F3E6F" w:rsidRDefault="00BB5445" w:rsidP="00BB5445">
      <w:pPr>
        <w:widowControl w:val="0"/>
        <w:tabs>
          <w:tab w:val="center" w:pos="2127"/>
          <w:tab w:val="center" w:pos="7230"/>
        </w:tabs>
        <w:spacing w:line="276" w:lineRule="auto"/>
        <w:rPr>
          <w:rFonts w:ascii="Montserrat" w:hAnsi="Montserrat" w:cs="Arial"/>
          <w:lang w:eastAsia="cs-CZ"/>
        </w:rPr>
      </w:pPr>
      <w:r w:rsidRPr="003F3E6F">
        <w:rPr>
          <w:rFonts w:ascii="Montserrat" w:hAnsi="Montserrat" w:cs="Arial"/>
          <w:lang w:eastAsia="cs-CZ"/>
        </w:rPr>
        <w:tab/>
      </w:r>
    </w:p>
    <w:p w14:paraId="046386DE" w14:textId="77777777" w:rsidR="00BB5445" w:rsidRPr="003F3E6F" w:rsidRDefault="00BB5445" w:rsidP="00BB5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before="360" w:after="1200" w:line="276" w:lineRule="auto"/>
        <w:rPr>
          <w:rFonts w:ascii="Montserrat" w:eastAsia="Arial" w:hAnsi="Montserrat" w:cs="Arial"/>
          <w:color w:val="000000"/>
          <w:lang w:eastAsia="cs-CZ"/>
        </w:rPr>
      </w:pPr>
      <w:r w:rsidRPr="003F3E6F">
        <w:rPr>
          <w:rFonts w:ascii="Montserrat" w:eastAsia="Arial" w:hAnsi="Montserrat" w:cs="Arial"/>
          <w:color w:val="000000"/>
          <w:lang w:eastAsia="cs-CZ"/>
        </w:rPr>
        <w:t>V</w:t>
      </w:r>
      <w:r>
        <w:rPr>
          <w:rFonts w:ascii="Montserrat" w:eastAsia="Arial" w:hAnsi="Montserrat" w:cs="Arial"/>
          <w:color w:val="000000"/>
          <w:lang w:eastAsia="cs-CZ"/>
        </w:rPr>
        <w:t> </w:t>
      </w:r>
      <w:r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  <w:r>
        <w:rPr>
          <w:rFonts w:ascii="Montserrat" w:eastAsia="Arial" w:hAnsi="Montserrat" w:cs="Arial"/>
          <w:color w:val="000000"/>
          <w:lang w:eastAsia="cs-CZ"/>
        </w:rPr>
        <w:t xml:space="preserve"> </w:t>
      </w:r>
      <w:r w:rsidRPr="003F3E6F">
        <w:rPr>
          <w:rFonts w:ascii="Montserrat" w:eastAsia="Arial" w:hAnsi="Montserrat" w:cs="Arial"/>
          <w:color w:val="000000"/>
          <w:lang w:eastAsia="cs-CZ"/>
        </w:rPr>
        <w:t xml:space="preserve">dne </w:t>
      </w:r>
      <w:r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  <w:r w:rsidRPr="003F3E6F">
        <w:rPr>
          <w:rFonts w:ascii="Montserrat" w:eastAsia="Arial" w:hAnsi="Montserrat" w:cs="Arial"/>
          <w:color w:val="000000"/>
          <w:lang w:eastAsia="cs-CZ"/>
        </w:rPr>
        <w:t xml:space="preserve">                                                                          V </w:t>
      </w:r>
      <w:r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  <w:r w:rsidRPr="003F3E6F">
        <w:rPr>
          <w:rFonts w:ascii="Montserrat" w:eastAsia="Arial" w:hAnsi="Montserrat" w:cs="Arial"/>
          <w:color w:val="000000"/>
          <w:lang w:eastAsia="cs-CZ"/>
        </w:rPr>
        <w:t xml:space="preserve"> dne</w:t>
      </w:r>
      <w:r>
        <w:rPr>
          <w:rFonts w:ascii="Montserrat" w:eastAsia="Arial" w:hAnsi="Montserrat" w:cs="Arial"/>
          <w:color w:val="000000"/>
          <w:lang w:eastAsia="cs-CZ"/>
        </w:rPr>
        <w:t xml:space="preserve"> </w:t>
      </w:r>
      <w:r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</w:p>
    <w:p w14:paraId="79399291" w14:textId="21B6F1D8" w:rsidR="00BB5445" w:rsidRPr="00660BCC" w:rsidRDefault="00BB5445" w:rsidP="00BB5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  <w:r w:rsidRPr="0086394E">
        <w:rPr>
          <w:rFonts w:ascii="Montserrat" w:hAnsi="Montserrat" w:cs="Arial"/>
          <w:lang w:eastAsia="cs-CZ"/>
        </w:rPr>
        <w:t>____________________________________</w:t>
      </w:r>
      <w:r>
        <w:rPr>
          <w:rFonts w:ascii="Montserrat" w:hAnsi="Montserrat" w:cs="Arial"/>
          <w:lang w:eastAsia="cs-CZ"/>
        </w:rPr>
        <w:t>_</w:t>
      </w:r>
      <w:r w:rsidRPr="0086394E">
        <w:rPr>
          <w:rFonts w:ascii="Montserrat" w:hAnsi="Montserrat" w:cs="Arial"/>
          <w:lang w:eastAsia="cs-CZ"/>
        </w:rPr>
        <w:t xml:space="preserve">                  </w:t>
      </w:r>
      <w:r>
        <w:rPr>
          <w:rFonts w:ascii="Montserrat" w:hAnsi="Montserrat" w:cs="Arial"/>
          <w:lang w:eastAsia="cs-CZ"/>
        </w:rPr>
        <w:t xml:space="preserve"> </w:t>
      </w:r>
      <w:r w:rsidRPr="0086394E">
        <w:rPr>
          <w:rFonts w:ascii="Montserrat" w:hAnsi="Montserrat" w:cs="Arial"/>
          <w:lang w:eastAsia="cs-CZ"/>
        </w:rPr>
        <w:t>___________________________________</w:t>
      </w:r>
    </w:p>
    <w:p w14:paraId="30B8AD0D" w14:textId="77777777" w:rsidR="00BB5445" w:rsidRPr="00CA0154" w:rsidRDefault="00BB5445" w:rsidP="00BB5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highlight w:val="green"/>
          <w:lang w:eastAsia="cs-CZ"/>
        </w:rPr>
      </w:pPr>
      <w:r>
        <w:rPr>
          <w:rFonts w:ascii="Montserrat" w:hAnsi="Montserrat" w:cs="Arial"/>
          <w:b/>
          <w:bCs/>
          <w:szCs w:val="20"/>
        </w:rPr>
        <w:t xml:space="preserve">     </w:t>
      </w:r>
      <w:r w:rsidRPr="00CA0154">
        <w:rPr>
          <w:rFonts w:ascii="Montserrat" w:hAnsi="Montserrat" w:cs="Arial"/>
          <w:szCs w:val="20"/>
          <w:highlight w:val="green"/>
        </w:rPr>
        <w:t xml:space="preserve">Vložit název organizace       </w:t>
      </w:r>
      <w:r w:rsidRPr="009E00DA">
        <w:rPr>
          <w:rFonts w:ascii="Montserrat" w:hAnsi="Montserrat" w:cs="Arial"/>
          <w:szCs w:val="20"/>
        </w:rPr>
        <w:t xml:space="preserve">                                        </w:t>
      </w:r>
      <w:r w:rsidRPr="00CA0154">
        <w:rPr>
          <w:rFonts w:ascii="Montserrat" w:hAnsi="Montserrat" w:cs="Arial"/>
          <w:szCs w:val="20"/>
          <w:highlight w:val="green"/>
        </w:rPr>
        <w:t xml:space="preserve"> vložit jméno a příjmení klienta </w:t>
      </w:r>
    </w:p>
    <w:p w14:paraId="37D3A69D" w14:textId="77777777" w:rsidR="00BB5445" w:rsidRPr="00545384" w:rsidRDefault="00BB5445" w:rsidP="00BB5445">
      <w:pPr>
        <w:widowControl w:val="0"/>
        <w:tabs>
          <w:tab w:val="center" w:pos="2127"/>
          <w:tab w:val="center" w:pos="7230"/>
        </w:tabs>
        <w:rPr>
          <w:rFonts w:ascii="Montserrat" w:hAnsi="Montserrat" w:cs="Arial"/>
          <w:lang w:eastAsia="cs-CZ"/>
        </w:rPr>
      </w:pPr>
      <w:r w:rsidRPr="00CA0154">
        <w:rPr>
          <w:rFonts w:ascii="Montserrat" w:hAnsi="Montserrat" w:cs="Arial"/>
          <w:highlight w:val="green"/>
          <w:lang w:eastAsia="cs-CZ"/>
        </w:rPr>
        <w:t xml:space="preserve">     jméno a příjmení ředitele/prokuristy</w:t>
      </w:r>
      <w:r>
        <w:rPr>
          <w:rFonts w:ascii="Montserrat" w:hAnsi="Montserrat" w:cs="Arial"/>
          <w:lang w:eastAsia="cs-CZ"/>
        </w:rPr>
        <w:t xml:space="preserve"> </w:t>
      </w:r>
    </w:p>
    <w:p w14:paraId="4DAB952C" w14:textId="77777777" w:rsidR="00BB5445" w:rsidRPr="003F3E6F" w:rsidRDefault="00BB5445" w:rsidP="00BB5445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4A86A568" w14:textId="77777777" w:rsidR="00BB5445" w:rsidRDefault="00BB5445" w:rsidP="00BB5445">
      <w:pPr>
        <w:spacing w:after="5" w:line="276" w:lineRule="auto"/>
        <w:jc w:val="both"/>
        <w:rPr>
          <w:rFonts w:ascii="Montserrat" w:eastAsia="Arial" w:hAnsi="Montserrat" w:cs="Arial"/>
          <w:i/>
          <w:iCs/>
          <w:color w:val="000000"/>
          <w:szCs w:val="20"/>
          <w:lang w:eastAsia="cs-CZ"/>
        </w:rPr>
      </w:pPr>
    </w:p>
    <w:p w14:paraId="2A845A41" w14:textId="77777777" w:rsidR="00BB5445" w:rsidRDefault="00BB5445" w:rsidP="00BB5445">
      <w:pPr>
        <w:spacing w:after="5" w:line="276" w:lineRule="auto"/>
        <w:jc w:val="both"/>
        <w:rPr>
          <w:rFonts w:ascii="Montserrat" w:eastAsia="Arial" w:hAnsi="Montserrat" w:cs="Arial"/>
          <w:i/>
          <w:iCs/>
          <w:color w:val="000000"/>
          <w:szCs w:val="20"/>
          <w:lang w:eastAsia="cs-CZ"/>
        </w:rPr>
      </w:pPr>
    </w:p>
    <w:p w14:paraId="3287306D" w14:textId="77777777" w:rsidR="00BB5445" w:rsidRDefault="00BB5445" w:rsidP="00BB5445">
      <w:pPr>
        <w:spacing w:after="5" w:line="276" w:lineRule="auto"/>
        <w:jc w:val="both"/>
        <w:rPr>
          <w:rFonts w:ascii="Montserrat" w:eastAsia="Arial" w:hAnsi="Montserrat" w:cs="Arial"/>
          <w:i/>
          <w:iCs/>
          <w:color w:val="000000"/>
          <w:szCs w:val="20"/>
          <w:lang w:eastAsia="cs-CZ"/>
        </w:rPr>
      </w:pPr>
    </w:p>
    <w:p w14:paraId="0759A403" w14:textId="77777777" w:rsidR="00BB5445" w:rsidRDefault="00BB5445" w:rsidP="00BB5445">
      <w:pPr>
        <w:spacing w:after="5" w:line="276" w:lineRule="auto"/>
        <w:jc w:val="both"/>
        <w:rPr>
          <w:rFonts w:ascii="Montserrat" w:eastAsia="Arial" w:hAnsi="Montserrat" w:cs="Arial"/>
          <w:i/>
          <w:iCs/>
          <w:color w:val="000000"/>
          <w:szCs w:val="20"/>
          <w:lang w:eastAsia="cs-CZ"/>
        </w:rPr>
      </w:pPr>
    </w:p>
    <w:p w14:paraId="3CD19B89" w14:textId="77777777" w:rsidR="00BB5445" w:rsidRPr="00882A16" w:rsidRDefault="00BB5445" w:rsidP="00BB5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before="360" w:after="1200" w:line="276" w:lineRule="auto"/>
        <w:rPr>
          <w:rFonts w:ascii="Montserrat" w:hAnsi="Montserrat"/>
          <w:b/>
          <w:bCs/>
          <w:sz w:val="18"/>
          <w:szCs w:val="18"/>
        </w:rPr>
      </w:pPr>
    </w:p>
    <w:p w14:paraId="39FB63A8" w14:textId="03E617B3" w:rsidR="0047044F" w:rsidRPr="00882A16" w:rsidRDefault="0047044F" w:rsidP="00BB5445">
      <w:pPr>
        <w:spacing w:after="0" w:line="276" w:lineRule="auto"/>
        <w:jc w:val="center"/>
        <w:rPr>
          <w:rFonts w:ascii="Montserrat" w:hAnsi="Montserrat"/>
          <w:b/>
          <w:bCs/>
          <w:sz w:val="18"/>
          <w:szCs w:val="18"/>
        </w:rPr>
      </w:pPr>
    </w:p>
    <w:sectPr w:rsidR="0047044F" w:rsidRPr="00882A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3CC3" w14:textId="77777777" w:rsidR="00E8615F" w:rsidRDefault="00E8615F" w:rsidP="00B50D21">
      <w:pPr>
        <w:spacing w:after="0" w:line="240" w:lineRule="auto"/>
      </w:pPr>
      <w:r>
        <w:separator/>
      </w:r>
    </w:p>
  </w:endnote>
  <w:endnote w:type="continuationSeparator" w:id="0">
    <w:p w14:paraId="0A8A085B" w14:textId="77777777" w:rsidR="00E8615F" w:rsidRDefault="00E8615F" w:rsidP="00B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48199"/>
      <w:docPartObj>
        <w:docPartGallery w:val="Page Numbers (Bottom of Page)"/>
        <w:docPartUnique/>
      </w:docPartObj>
    </w:sdtPr>
    <w:sdtEndPr/>
    <w:sdtContent>
      <w:p w14:paraId="6B587D60" w14:textId="2FBF96D8" w:rsidR="00BB5445" w:rsidRPr="00BB5445" w:rsidRDefault="005D4E36" w:rsidP="00BB5445">
        <w:pPr>
          <w:pStyle w:val="Zpat"/>
          <w:jc w:val="center"/>
          <w:rPr>
            <w:rFonts w:ascii="Montserrat" w:hAnsi="Montserrat"/>
          </w:rPr>
        </w:pPr>
        <w:r w:rsidRPr="00BB5445">
          <w:rPr>
            <w:rFonts w:ascii="Montserrat" w:hAnsi="Montserrat"/>
          </w:rPr>
          <w:fldChar w:fldCharType="begin"/>
        </w:r>
        <w:r w:rsidRPr="00BB5445">
          <w:rPr>
            <w:rFonts w:ascii="Montserrat" w:hAnsi="Montserrat"/>
          </w:rPr>
          <w:instrText>PAGE   \* MERGEFORMAT</w:instrText>
        </w:r>
        <w:r w:rsidRPr="00BB5445">
          <w:rPr>
            <w:rFonts w:ascii="Montserrat" w:hAnsi="Montserrat"/>
          </w:rPr>
          <w:fldChar w:fldCharType="separate"/>
        </w:r>
        <w:r w:rsidR="008472CE">
          <w:rPr>
            <w:rFonts w:ascii="Montserrat" w:hAnsi="Montserrat"/>
            <w:noProof/>
          </w:rPr>
          <w:t>1</w:t>
        </w:r>
        <w:r w:rsidRPr="00BB5445">
          <w:rPr>
            <w:rFonts w:ascii="Montserrat" w:hAnsi="Montserrat"/>
          </w:rPr>
          <w:fldChar w:fldCharType="end"/>
        </w:r>
      </w:p>
      <w:p w14:paraId="7F5618F8" w14:textId="7BD03D8D" w:rsidR="005D4E36" w:rsidRPr="00BB5445" w:rsidRDefault="003D3528" w:rsidP="003D3528">
        <w:pPr>
          <w:pStyle w:val="Zpat"/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</w:pPr>
        <w:r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ab/>
        </w:r>
        <w:r w:rsidRPr="003D3528"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>P017 Úhrada za pobytové sociální služby/6. verze</w:t>
        </w:r>
        <w:r w:rsidR="00325338"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>/Příloha č.3</w:t>
        </w:r>
        <w:r w:rsidRPr="003D3528"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6DDB" w14:textId="77777777" w:rsidR="00E8615F" w:rsidRDefault="00E8615F" w:rsidP="00B50D21">
      <w:pPr>
        <w:spacing w:after="0" w:line="240" w:lineRule="auto"/>
      </w:pPr>
      <w:r>
        <w:separator/>
      </w:r>
    </w:p>
  </w:footnote>
  <w:footnote w:type="continuationSeparator" w:id="0">
    <w:p w14:paraId="787EA643" w14:textId="77777777" w:rsidR="00E8615F" w:rsidRDefault="00E8615F" w:rsidP="00B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7447" w14:textId="10752176" w:rsidR="005D4E36" w:rsidRDefault="005D4E36" w:rsidP="005D4E36">
    <w:pPr>
      <w:pStyle w:val="Zhlav"/>
    </w:pPr>
    <w:r>
      <w:rPr>
        <w:rFonts w:ascii="Montserrat" w:hAnsi="Montserrat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D1922" wp14:editId="54404FDC">
              <wp:simplePos x="0" y="0"/>
              <wp:positionH relativeFrom="margin">
                <wp:posOffset>4579620</wp:posOffset>
              </wp:positionH>
              <wp:positionV relativeFrom="page">
                <wp:posOffset>396875</wp:posOffset>
              </wp:positionV>
              <wp:extent cx="1455420" cy="822960"/>
              <wp:effectExtent l="0" t="0" r="0" b="0"/>
              <wp:wrapNone/>
              <wp:docPr id="1889578783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5420" cy="822960"/>
                        <a:chOff x="0" y="0"/>
                        <a:chExt cx="1498802" cy="779141"/>
                      </a:xfrm>
                    </wpg:grpSpPr>
                    <wps:wsp>
                      <wps:cNvPr id="17170024" name="Graphic 20"/>
                      <wps:cNvSpPr/>
                      <wps:spPr>
                        <a:xfrm>
                          <a:off x="32022" y="99815"/>
                          <a:ext cx="980437" cy="30988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80440"/>
                            <a:gd name="f4" fmla="val 309880"/>
                            <a:gd name="f5" fmla="val 335876"/>
                            <a:gd name="f6" fmla="val 304660"/>
                            <a:gd name="f7" fmla="val 307200"/>
                            <a:gd name="f8" fmla="val 240512"/>
                            <a:gd name="f9" fmla="val 283654"/>
                            <a:gd name="f10" fmla="val 187845"/>
                            <a:gd name="f11" fmla="val 232371"/>
                            <a:gd name="f12" fmla="val 73152"/>
                            <a:gd name="f13" fmla="val 214757"/>
                            <a:gd name="f14" fmla="val 33769"/>
                            <a:gd name="f15" fmla="val 119710"/>
                            <a:gd name="f16" fmla="val 167233"/>
                            <a:gd name="f17" fmla="val 201980"/>
                            <a:gd name="f18" fmla="val 5194"/>
                            <a:gd name="f19" fmla="val 133515"/>
                            <a:gd name="f20" fmla="val 71031"/>
                            <a:gd name="f21" fmla="val 97548"/>
                            <a:gd name="f22" fmla="val 236588"/>
                            <a:gd name="f23" fmla="val 263118"/>
                            <a:gd name="f24" fmla="val 641769"/>
                            <a:gd name="f25" fmla="val 5130"/>
                            <a:gd name="f26" fmla="val 572477"/>
                            <a:gd name="f27" fmla="val 123240"/>
                            <a:gd name="f28" fmla="val 436384"/>
                            <a:gd name="f29" fmla="val 367093"/>
                            <a:gd name="f30" fmla="val 181660"/>
                            <a:gd name="f31" fmla="val 304850"/>
                            <a:gd name="f32" fmla="val 979830"/>
                            <a:gd name="f33" fmla="val 53047"/>
                            <a:gd name="f34" fmla="val 955929"/>
                            <a:gd name="f35" fmla="val 30314"/>
                            <a:gd name="f36" fmla="val 927023"/>
                            <a:gd name="f37" fmla="val 13677"/>
                            <a:gd name="f38" fmla="val 893711"/>
                            <a:gd name="f39" fmla="val 3467"/>
                            <a:gd name="f40" fmla="val 856589"/>
                            <a:gd name="f41" fmla="val 803846"/>
                            <a:gd name="f42" fmla="val 7442"/>
                            <a:gd name="f43" fmla="val 759040"/>
                            <a:gd name="f44" fmla="val 28511"/>
                            <a:gd name="f45" fmla="val 724344"/>
                            <a:gd name="f46" fmla="val 61366"/>
                            <a:gd name="f47" fmla="val 701929"/>
                            <a:gd name="f48" fmla="val 104114"/>
                            <a:gd name="f49" fmla="val 694042"/>
                            <a:gd name="f50" fmla="val 154774"/>
                            <a:gd name="f51" fmla="val 701992"/>
                            <a:gd name="f52" fmla="val 205549"/>
                            <a:gd name="f53" fmla="val 724382"/>
                            <a:gd name="f54" fmla="val 248297"/>
                            <a:gd name="f55" fmla="val 759002"/>
                            <a:gd name="f56" fmla="val 281152"/>
                            <a:gd name="f57" fmla="val 803681"/>
                            <a:gd name="f58" fmla="val 302234"/>
                            <a:gd name="f59" fmla="val 856195"/>
                            <a:gd name="f60" fmla="val 309676"/>
                            <a:gd name="f61" fmla="val 893572"/>
                            <a:gd name="f62" fmla="val 306184"/>
                            <a:gd name="f63" fmla="val 926998"/>
                            <a:gd name="f64" fmla="val 295922"/>
                            <a:gd name="f65" fmla="val 955941"/>
                            <a:gd name="f66" fmla="val 279158"/>
                            <a:gd name="f67" fmla="val 256184"/>
                            <a:gd name="f68" fmla="val 935316"/>
                            <a:gd name="f69" fmla="val 215138"/>
                            <a:gd name="f70" fmla="val 919276"/>
                            <a:gd name="f71" fmla="val 230632"/>
                            <a:gd name="f72" fmla="val 901344"/>
                            <a:gd name="f73" fmla="val 241731"/>
                            <a:gd name="f74" fmla="val 881557"/>
                            <a:gd name="f75" fmla="val 248424"/>
                            <a:gd name="f76" fmla="val 859993"/>
                            <a:gd name="f77" fmla="val 250659"/>
                            <a:gd name="f78" fmla="val 821397"/>
                            <a:gd name="f79" fmla="val 243624"/>
                            <a:gd name="f80" fmla="val 791083"/>
                            <a:gd name="f81" fmla="val 223913"/>
                            <a:gd name="f82" fmla="val 771271"/>
                            <a:gd name="f83" fmla="val 193624"/>
                            <a:gd name="f84" fmla="val 764171"/>
                            <a:gd name="f85" fmla="val 154838"/>
                            <a:gd name="f86" fmla="val 771258"/>
                            <a:gd name="f87" fmla="val 116039"/>
                            <a:gd name="f88" fmla="val 791057"/>
                            <a:gd name="f89" fmla="val 85750"/>
                            <a:gd name="f90" fmla="val 821372"/>
                            <a:gd name="f91" fmla="val 66040"/>
                            <a:gd name="f92" fmla="val 59016"/>
                            <a:gd name="f93" fmla="val 881583"/>
                            <a:gd name="f94" fmla="val 61252"/>
                            <a:gd name="f95" fmla="val 901369"/>
                            <a:gd name="f96" fmla="val 67894"/>
                            <a:gd name="f97" fmla="val 919289"/>
                            <a:gd name="f98" fmla="val 78867"/>
                            <a:gd name="f99" fmla="val 94081"/>
                            <a:gd name="f100" fmla="*/ f0 1 980440"/>
                            <a:gd name="f101" fmla="*/ f1 1 309880"/>
                            <a:gd name="f102" fmla="+- f4 0 f2"/>
                            <a:gd name="f103" fmla="+- f3 0 f2"/>
                            <a:gd name="f104" fmla="*/ f103 1 980440"/>
                            <a:gd name="f105" fmla="*/ f102 1 309880"/>
                            <a:gd name="f106" fmla="*/ f2 1 f104"/>
                            <a:gd name="f107" fmla="*/ f3 1 f104"/>
                            <a:gd name="f108" fmla="*/ f2 1 f105"/>
                            <a:gd name="f109" fmla="*/ f4 1 f105"/>
                            <a:gd name="f110" fmla="*/ f106 f100 1"/>
                            <a:gd name="f111" fmla="*/ f107 f100 1"/>
                            <a:gd name="f112" fmla="*/ f109 f101 1"/>
                            <a:gd name="f113" fmla="*/ f108 f10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3" r="f111" b="f112"/>
                          <a:pathLst>
                            <a:path w="980440" h="309880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3" y="f10"/>
                              </a:lnTo>
                              <a:lnTo>
                                <a:pt x="f15" y="f10"/>
                              </a:lnTo>
                              <a:lnTo>
                                <a:pt x="f16" y="f12"/>
                              </a:lnTo>
                              <a:lnTo>
                                <a:pt x="f13" y="f10"/>
                              </a:lnTo>
                              <a:lnTo>
                                <a:pt x="f13" y="f14"/>
                              </a:lnTo>
                              <a:lnTo>
                                <a:pt x="f17" y="f18"/>
                              </a:lnTo>
                              <a:lnTo>
                                <a:pt x="f19" y="f18"/>
                              </a:lnTo>
                              <a:lnTo>
                                <a:pt x="f2" y="f6"/>
                              </a:lnTo>
                              <a:lnTo>
                                <a:pt x="f20" y="f6"/>
                              </a:lnTo>
                              <a:lnTo>
                                <a:pt x="f21" y="f8"/>
                              </a:lnTo>
                              <a:lnTo>
                                <a:pt x="f22" y="f8"/>
                              </a:lnTo>
                              <a:lnTo>
                                <a:pt x="f23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980440" h="309880">
                              <a:moveTo>
                                <a:pt x="f24" y="f25"/>
                              </a:moveTo>
                              <a:lnTo>
                                <a:pt x="f26" y="f25"/>
                              </a:lnTo>
                              <a:lnTo>
                                <a:pt x="f26" y="f27"/>
                              </a:lnTo>
                              <a:lnTo>
                                <a:pt x="f28" y="f27"/>
                              </a:lnTo>
                              <a:lnTo>
                                <a:pt x="f28" y="f25"/>
                              </a:lnTo>
                              <a:lnTo>
                                <a:pt x="f29" y="f25"/>
                              </a:ln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9" y="f31"/>
                              </a:lnTo>
                              <a:lnTo>
                                <a:pt x="f28" y="f31"/>
                              </a:lnTo>
                              <a:lnTo>
                                <a:pt x="f28" y="f30"/>
                              </a:lnTo>
                              <a:lnTo>
                                <a:pt x="f26" y="f30"/>
                              </a:lnTo>
                              <a:lnTo>
                                <a:pt x="f26" y="f31"/>
                              </a:lnTo>
                              <a:lnTo>
                                <a:pt x="f24" y="f31"/>
                              </a:lnTo>
                              <a:lnTo>
                                <a:pt x="f24" y="f30"/>
                              </a:lnTo>
                              <a:lnTo>
                                <a:pt x="f24" y="f27"/>
                              </a:lnTo>
                              <a:lnTo>
                                <a:pt x="f24" y="f25"/>
                              </a:lnTo>
                              <a:close/>
                            </a:path>
                            <a:path w="980440" h="309880">
                              <a:moveTo>
                                <a:pt x="f32" y="f33"/>
                              </a:move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2"/>
                              </a:lnTo>
                              <a:lnTo>
                                <a:pt x="f41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lnTo>
                                <a:pt x="f57" y="f58"/>
                              </a:ln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65" y="f66"/>
                              </a:lnTo>
                              <a:lnTo>
                                <a:pt x="f32" y="f67"/>
                              </a:lnTo>
                              <a:lnTo>
                                <a:pt x="f68" y="f69"/>
                              </a:lnTo>
                              <a:lnTo>
                                <a:pt x="f70" y="f71"/>
                              </a:lnTo>
                              <a:lnTo>
                                <a:pt x="f72" y="f73"/>
                              </a:lnTo>
                              <a:lnTo>
                                <a:pt x="f74" y="f75"/>
                              </a:lnTo>
                              <a:lnTo>
                                <a:pt x="f76" y="f77"/>
                              </a:lnTo>
                              <a:lnTo>
                                <a:pt x="f78" y="f79"/>
                              </a:lnTo>
                              <a:lnTo>
                                <a:pt x="f80" y="f81"/>
                              </a:lnTo>
                              <a:lnTo>
                                <a:pt x="f82" y="f83"/>
                              </a:lnTo>
                              <a:lnTo>
                                <a:pt x="f84" y="f85"/>
                              </a:lnTo>
                              <a:lnTo>
                                <a:pt x="f86" y="f87"/>
                              </a:lnTo>
                              <a:lnTo>
                                <a:pt x="f88" y="f89"/>
                              </a:lnTo>
                              <a:lnTo>
                                <a:pt x="f90" y="f91"/>
                              </a:lnTo>
                              <a:lnTo>
                                <a:pt x="f76" y="f92"/>
                              </a:lnTo>
                              <a:lnTo>
                                <a:pt x="f93" y="f94"/>
                              </a:lnTo>
                              <a:lnTo>
                                <a:pt x="f95" y="f96"/>
                              </a:lnTo>
                              <a:lnTo>
                                <a:pt x="f97" y="f98"/>
                              </a:lnTo>
                              <a:lnTo>
                                <a:pt x="f68" y="f99"/>
                              </a:lnTo>
                              <a:lnTo>
                                <a:pt x="f32" y="f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25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446658615" name="Imag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02" cy="77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564F02" id="Group 19" o:spid="_x0000_s1026" style="position:absolute;margin-left:360.6pt;margin-top:31.25pt;width:114.6pt;height:64.8pt;z-index:251659264;mso-position-horizontal-relative:margin;mso-position-vertical-relative:page;mso-width-relative:margin;mso-height-relative:margin" coordsize="14988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">
              <v:shape id="Graphic 20" o:spid="_x0000_s1027" style="position:absolute;left:320;top:998;width:9804;height:3098;visibility:visible;mso-wrap-style:square;v-text-anchor:top" coordsize="98044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" path="m335876,304660l307200,240512,283654,187845,232371,73152,214757,33769r,154076l119710,187845,167233,73152r47524,114693l214757,33769,201980,5194r-68465,l,304660r71031,l97548,240512r139040,l263118,304660r72758,xem641769,5130r-69292,l572477,123240r-136093,l436384,5130r-69291,l367093,123240r,58420l367093,304850r69291,l436384,181660r136093,l572477,304850r69292,l641769,181660r,-58420l641769,5130xem979830,53047l955929,30314,927023,13677,893711,3467,856589,,803846,7442,759040,28511,724344,61366r-22415,42748l694042,154774r7950,50775l724382,248297r34620,32855l803681,302234r52514,7442l893572,306184r33426,-10262l955941,279158r23889,-22974l935316,215138r-16040,15494l901344,241731r-19787,6693l859993,250659r-38596,-7035l791083,223913,771271,193624r-7100,-38786l771258,116039,791057,85750,821372,66040r38621,-7024l881583,61252r19786,6642l919289,78867r16027,15214l979830,53047xe" fillcolor="#0d525f" stroked="f">
                <v:path arrowok="t" o:connecttype="custom" o:connectlocs="490219,0;980437,154941;490219,309881;0,154941" o:connectangles="270,0,90,180" textboxrect="0,0,980440,30988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8" type="#_x0000_t75" style="position:absolute;width:14988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">
                <v:imagedata r:id="rId2" o:title=""/>
              </v:shape>
              <w10:wrap anchorx="margin" anchory="page"/>
            </v:group>
          </w:pict>
        </mc:Fallback>
      </mc:AlternateContent>
    </w:r>
  </w:p>
  <w:p w14:paraId="7BB7D733" w14:textId="6811DDC1" w:rsidR="005D4E36" w:rsidRDefault="005D4E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FDD"/>
    <w:multiLevelType w:val="hybridMultilevel"/>
    <w:tmpl w:val="1CF8D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A02269"/>
    <w:multiLevelType w:val="multilevel"/>
    <w:tmpl w:val="2F4AB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B970DD"/>
    <w:multiLevelType w:val="hybridMultilevel"/>
    <w:tmpl w:val="CB865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372AC7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6DC32F2"/>
    <w:multiLevelType w:val="hybridMultilevel"/>
    <w:tmpl w:val="315AAB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4"/>
    <w:rsid w:val="000162B4"/>
    <w:rsid w:val="000B5C8C"/>
    <w:rsid w:val="000F2A40"/>
    <w:rsid w:val="00106643"/>
    <w:rsid w:val="001100C8"/>
    <w:rsid w:val="001146F4"/>
    <w:rsid w:val="001920C7"/>
    <w:rsid w:val="00201146"/>
    <w:rsid w:val="00231AE4"/>
    <w:rsid w:val="00237E23"/>
    <w:rsid w:val="002764E5"/>
    <w:rsid w:val="002E7D7C"/>
    <w:rsid w:val="00322E3F"/>
    <w:rsid w:val="00325338"/>
    <w:rsid w:val="003D3528"/>
    <w:rsid w:val="004232D0"/>
    <w:rsid w:val="004658E7"/>
    <w:rsid w:val="0047044F"/>
    <w:rsid w:val="004C4A9E"/>
    <w:rsid w:val="004E5BAA"/>
    <w:rsid w:val="00500781"/>
    <w:rsid w:val="00536420"/>
    <w:rsid w:val="005733AD"/>
    <w:rsid w:val="0057666F"/>
    <w:rsid w:val="005A11AA"/>
    <w:rsid w:val="005B4F9D"/>
    <w:rsid w:val="005D4E36"/>
    <w:rsid w:val="00643E82"/>
    <w:rsid w:val="006F20E8"/>
    <w:rsid w:val="00740882"/>
    <w:rsid w:val="007855FE"/>
    <w:rsid w:val="007C3794"/>
    <w:rsid w:val="007F5B5F"/>
    <w:rsid w:val="007F6EF4"/>
    <w:rsid w:val="008472CE"/>
    <w:rsid w:val="008721CB"/>
    <w:rsid w:val="00882A16"/>
    <w:rsid w:val="008B4F2F"/>
    <w:rsid w:val="009B6873"/>
    <w:rsid w:val="00A82FE9"/>
    <w:rsid w:val="00B00009"/>
    <w:rsid w:val="00B212B8"/>
    <w:rsid w:val="00B34D19"/>
    <w:rsid w:val="00B50D21"/>
    <w:rsid w:val="00B745F9"/>
    <w:rsid w:val="00B779FB"/>
    <w:rsid w:val="00BA2589"/>
    <w:rsid w:val="00BB5445"/>
    <w:rsid w:val="00BC4981"/>
    <w:rsid w:val="00BE7734"/>
    <w:rsid w:val="00C33A72"/>
    <w:rsid w:val="00C70F84"/>
    <w:rsid w:val="00C72C28"/>
    <w:rsid w:val="00D152F9"/>
    <w:rsid w:val="00D540FC"/>
    <w:rsid w:val="00DB60B4"/>
    <w:rsid w:val="00DF226A"/>
    <w:rsid w:val="00DF521E"/>
    <w:rsid w:val="00E06C8C"/>
    <w:rsid w:val="00E21B8D"/>
    <w:rsid w:val="00E63E16"/>
    <w:rsid w:val="00E8615F"/>
    <w:rsid w:val="00E95C85"/>
    <w:rsid w:val="00EA1857"/>
    <w:rsid w:val="00EC763F"/>
    <w:rsid w:val="00F2013F"/>
    <w:rsid w:val="00F3149E"/>
    <w:rsid w:val="00F44281"/>
    <w:rsid w:val="00F6238E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5BCC"/>
  <w15:chartTrackingRefBased/>
  <w15:docId w15:val="{E68A3618-C2C8-4B3B-8575-D51D32A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Heading 1 Char,Heading X,Numbered - 1,Lev 1,Lev 11,Numbered - 11,Lev 12,Numbered - 12,Lev 13,Numbered - 13,Chapter,HTA Überschrift 1,Vertragsgliederung 1,Framew.1"/>
    <w:basedOn w:val="Normln"/>
    <w:next w:val="Clanek11"/>
    <w:link w:val="Nadpis1Char"/>
    <w:uiPriority w:val="9"/>
    <w:qFormat/>
    <w:rsid w:val="00EC763F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Heading X Char,Numbered - 1 Char,Lev 1 Char,Lev 11 Char,Numbered - 11 Char,Lev 12 Char,Lev 13 Char"/>
    <w:basedOn w:val="Standardnpsmoodstavce"/>
    <w:link w:val="Nadpis1"/>
    <w:uiPriority w:val="9"/>
    <w:rsid w:val="00EC763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C763F"/>
    <w:pPr>
      <w:keepNext w:val="0"/>
      <w:keepLines w:val="0"/>
      <w:widowControl w:val="0"/>
      <w:numPr>
        <w:ilvl w:val="1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locked/>
    <w:rsid w:val="00EC763F"/>
    <w:rPr>
      <w:rFonts w:ascii="Times New Roman" w:eastAsiaTheme="minorEastAsia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C763F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Cs w:val="24"/>
    </w:rPr>
  </w:style>
  <w:style w:type="paragraph" w:customStyle="1" w:styleId="Claneki">
    <w:name w:val="Clanek (i)"/>
    <w:basedOn w:val="Normln"/>
    <w:qFormat/>
    <w:rsid w:val="00EC763F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6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B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C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C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C8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D21"/>
  </w:style>
  <w:style w:type="paragraph" w:styleId="Zpat">
    <w:name w:val="footer"/>
    <w:basedOn w:val="Normln"/>
    <w:link w:val="Zpat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D21"/>
  </w:style>
  <w:style w:type="table" w:styleId="Mkatabulky">
    <w:name w:val="Table Grid"/>
    <w:basedOn w:val="Normlntabulka"/>
    <w:uiPriority w:val="59"/>
    <w:rsid w:val="00110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1100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100C8"/>
    <w:rPr>
      <w:rFonts w:ascii="Times New Roman" w:eastAsiaTheme="minorEastAsia" w:hAnsi="Times New Roman" w:cs="Times New Roman"/>
      <w:szCs w:val="24"/>
    </w:rPr>
  </w:style>
  <w:style w:type="paragraph" w:customStyle="1" w:styleId="Zkladntext21">
    <w:name w:val="Základní text 21"/>
    <w:basedOn w:val="Normln"/>
    <w:rsid w:val="00BB5445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Jana Kadlusová</cp:lastModifiedBy>
  <cp:revision>2</cp:revision>
  <dcterms:created xsi:type="dcterms:W3CDTF">2025-02-28T02:34:00Z</dcterms:created>
  <dcterms:modified xsi:type="dcterms:W3CDTF">2025-02-28T02:34:00Z</dcterms:modified>
</cp:coreProperties>
</file>