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02" w:rsidRPr="00A140B1" w:rsidRDefault="00A64902" w:rsidP="00A64902">
      <w:pPr>
        <w:spacing w:line="276" w:lineRule="auto"/>
        <w:contextualSpacing w:val="0"/>
        <w:jc w:val="center"/>
        <w:rPr>
          <w:rFonts w:eastAsia="Times New Roman"/>
          <w:b/>
          <w:sz w:val="32"/>
          <w:szCs w:val="32"/>
          <w:u w:val="single"/>
          <w:lang w:eastAsia="cs-CZ"/>
        </w:rPr>
      </w:pPr>
      <w:r w:rsidRPr="00A140B1">
        <w:rPr>
          <w:rFonts w:eastAsia="Times New Roman"/>
          <w:b/>
          <w:sz w:val="32"/>
          <w:szCs w:val="32"/>
          <w:u w:val="single"/>
          <w:lang w:eastAsia="cs-CZ"/>
        </w:rPr>
        <w:t>Informace ke způsobu podávání stížností, připomínek a přání</w:t>
      </w:r>
    </w:p>
    <w:p w:rsidR="00A64902" w:rsidRPr="00A140B1" w:rsidRDefault="00A64902" w:rsidP="00A64902">
      <w:pPr>
        <w:spacing w:line="276" w:lineRule="auto"/>
        <w:contextualSpacing w:val="0"/>
        <w:jc w:val="center"/>
        <w:rPr>
          <w:rFonts w:eastAsia="Times New Roman"/>
          <w:b/>
          <w:sz w:val="36"/>
          <w:szCs w:val="36"/>
          <w:lang w:eastAsia="cs-CZ"/>
        </w:rPr>
      </w:pPr>
    </w:p>
    <w:p w:rsidR="00A64902" w:rsidRPr="00A140B1" w:rsidRDefault="00A64902" w:rsidP="00A64902">
      <w:p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>V našem zařízení máme následující postup pro podávání a vyřizování stížností:</w:t>
      </w:r>
    </w:p>
    <w:p w:rsidR="00A64902" w:rsidRPr="00A140B1" w:rsidRDefault="00A64902" w:rsidP="00A64902">
      <w:pPr>
        <w:numPr>
          <w:ilvl w:val="0"/>
          <w:numId w:val="2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>Stížnost nebo připomínku je možné podat písemně, anonymně, ústní formou nebo prostřednictvím druhé osoby či instituce.</w:t>
      </w:r>
    </w:p>
    <w:p w:rsidR="00A64902" w:rsidRPr="00A140B1" w:rsidRDefault="00A64902" w:rsidP="00A64902">
      <w:pPr>
        <w:numPr>
          <w:ilvl w:val="0"/>
          <w:numId w:val="3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Právo na podání stížnosti či připomínky má každý bez výjimky. </w:t>
      </w:r>
    </w:p>
    <w:p w:rsidR="00A64902" w:rsidRPr="00A140B1" w:rsidRDefault="00A64902" w:rsidP="00A64902">
      <w:pPr>
        <w:numPr>
          <w:ilvl w:val="0"/>
          <w:numId w:val="4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Písemně a anonymně můžete podávat stížnosti do </w:t>
      </w:r>
      <w:r w:rsidRPr="00A140B1">
        <w:rPr>
          <w:rFonts w:eastAsia="Times New Roman"/>
          <w:i/>
          <w:szCs w:val="24"/>
          <w:lang w:eastAsia="cs-CZ"/>
        </w:rPr>
        <w:t>„schránek stížností a připomínek“</w:t>
      </w:r>
      <w:r w:rsidRPr="00A140B1">
        <w:rPr>
          <w:rFonts w:eastAsia="Times New Roman"/>
          <w:szCs w:val="24"/>
          <w:lang w:eastAsia="cs-CZ"/>
        </w:rPr>
        <w:t xml:space="preserve"> umístěných na chodbě každého oddělení, které se vybírají pravidelně každou středu.</w:t>
      </w:r>
    </w:p>
    <w:p w:rsidR="00A64902" w:rsidRPr="00A140B1" w:rsidRDefault="00A64902" w:rsidP="00A64902">
      <w:pPr>
        <w:numPr>
          <w:ilvl w:val="0"/>
          <w:numId w:val="5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Ústní stížnost pak můžete podat v kanceláři sociálních pracovnic, kde s vámi sepíšeme </w:t>
      </w:r>
      <w:r w:rsidRPr="00A140B1">
        <w:rPr>
          <w:rFonts w:eastAsia="Times New Roman"/>
          <w:i/>
          <w:szCs w:val="24"/>
          <w:lang w:eastAsia="cs-CZ"/>
        </w:rPr>
        <w:t>„formulář pro podání stížností,“</w:t>
      </w:r>
      <w:r w:rsidRPr="00A140B1">
        <w:rPr>
          <w:rFonts w:eastAsia="Times New Roman"/>
          <w:szCs w:val="24"/>
          <w:lang w:eastAsia="cs-CZ"/>
        </w:rPr>
        <w:t xml:space="preserve">  </w:t>
      </w:r>
    </w:p>
    <w:p w:rsidR="00A64902" w:rsidRPr="00A140B1" w:rsidRDefault="00A64902" w:rsidP="00A64902">
      <w:pPr>
        <w:numPr>
          <w:ilvl w:val="0"/>
          <w:numId w:val="5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Všechny stížnosti jsou evidovány a předány řediteli </w:t>
      </w:r>
      <w:r w:rsidR="00D07214">
        <w:rPr>
          <w:rFonts w:eastAsia="Times New Roman"/>
          <w:szCs w:val="24"/>
          <w:lang w:eastAsia="cs-CZ"/>
        </w:rPr>
        <w:t>zařízení</w:t>
      </w:r>
      <w:r w:rsidRPr="00A140B1">
        <w:rPr>
          <w:rFonts w:eastAsia="Times New Roman"/>
          <w:szCs w:val="24"/>
          <w:lang w:eastAsia="cs-CZ"/>
        </w:rPr>
        <w:t>.</w:t>
      </w:r>
    </w:p>
    <w:p w:rsidR="00A64902" w:rsidRPr="00A140B1" w:rsidRDefault="00A64902" w:rsidP="00A64902">
      <w:pPr>
        <w:numPr>
          <w:ilvl w:val="0"/>
          <w:numId w:val="6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>Lhůta k vyřízení stížnosti je 30 dnů</w:t>
      </w:r>
      <w:r w:rsidR="00DA0352">
        <w:rPr>
          <w:rFonts w:eastAsia="Times New Roman"/>
          <w:szCs w:val="24"/>
          <w:lang w:eastAsia="cs-CZ"/>
        </w:rPr>
        <w:t xml:space="preserve">, </w:t>
      </w:r>
      <w:bookmarkStart w:id="0" w:name="_GoBack"/>
      <w:bookmarkEnd w:id="0"/>
      <w:r w:rsidR="00DA0352">
        <w:t>nejdéle do 60 dnů, ode dne jejího obdržení</w:t>
      </w:r>
      <w:r w:rsidRPr="00A140B1">
        <w:rPr>
          <w:rFonts w:eastAsia="Times New Roman"/>
          <w:szCs w:val="24"/>
          <w:lang w:eastAsia="cs-CZ"/>
        </w:rPr>
        <w:t xml:space="preserve">, během </w:t>
      </w:r>
      <w:proofErr w:type="gramStart"/>
      <w:r w:rsidRPr="00A140B1">
        <w:rPr>
          <w:rFonts w:eastAsia="Times New Roman"/>
          <w:szCs w:val="24"/>
          <w:lang w:eastAsia="cs-CZ"/>
        </w:rPr>
        <w:t>které</w:t>
      </w:r>
      <w:proofErr w:type="gramEnd"/>
      <w:r w:rsidRPr="00A140B1">
        <w:rPr>
          <w:rFonts w:eastAsia="Times New Roman"/>
          <w:szCs w:val="24"/>
          <w:lang w:eastAsia="cs-CZ"/>
        </w:rPr>
        <w:t xml:space="preserve"> budete o výsledku informováni písemně.</w:t>
      </w:r>
    </w:p>
    <w:p w:rsidR="00A64902" w:rsidRPr="00A140B1" w:rsidRDefault="00A64902" w:rsidP="00A64902">
      <w:pPr>
        <w:numPr>
          <w:ilvl w:val="0"/>
          <w:numId w:val="7"/>
        </w:numPr>
        <w:spacing w:line="276" w:lineRule="auto"/>
        <w:contextualSpacing w:val="0"/>
        <w:rPr>
          <w:rFonts w:eastAsia="Times New Roman"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V případě nespokojenosti s vyřízením stížnosti máte možnost opět podat stížnost či připomínku, nebo se odvolat například </w:t>
      </w:r>
      <w:proofErr w:type="gramStart"/>
      <w:r w:rsidRPr="00A140B1">
        <w:rPr>
          <w:rFonts w:eastAsia="Times New Roman"/>
          <w:szCs w:val="24"/>
          <w:lang w:eastAsia="cs-CZ"/>
        </w:rPr>
        <w:t>na</w:t>
      </w:r>
      <w:proofErr w:type="gramEnd"/>
      <w:r w:rsidRPr="00A140B1">
        <w:rPr>
          <w:rFonts w:eastAsia="Times New Roman"/>
          <w:szCs w:val="24"/>
          <w:lang w:eastAsia="cs-CZ"/>
        </w:rPr>
        <w:t>:</w:t>
      </w:r>
    </w:p>
    <w:p w:rsidR="00A64902" w:rsidRPr="00A140B1" w:rsidRDefault="00A64902" w:rsidP="00A64902">
      <w:pPr>
        <w:spacing w:line="276" w:lineRule="auto"/>
        <w:contextualSpacing w:val="0"/>
        <w:rPr>
          <w:rFonts w:eastAsia="Times New Roman"/>
          <w:szCs w:val="24"/>
          <w:lang w:eastAsia="cs-CZ"/>
        </w:rPr>
      </w:pPr>
    </w:p>
    <w:p w:rsidR="00A64902" w:rsidRPr="00A140B1" w:rsidRDefault="00A64902" w:rsidP="00A64902">
      <w:pPr>
        <w:numPr>
          <w:ilvl w:val="0"/>
          <w:numId w:val="1"/>
        </w:numPr>
        <w:spacing w:line="276" w:lineRule="auto"/>
        <w:contextualSpacing w:val="0"/>
        <w:rPr>
          <w:rFonts w:eastAsia="Times New Roman"/>
          <w:i/>
          <w:szCs w:val="24"/>
          <w:lang w:eastAsia="cs-CZ"/>
        </w:rPr>
      </w:pPr>
      <w:r w:rsidRPr="00A140B1">
        <w:rPr>
          <w:rFonts w:eastAsia="Times New Roman"/>
          <w:i/>
          <w:szCs w:val="24"/>
          <w:lang w:eastAsia="cs-CZ"/>
        </w:rPr>
        <w:t>Krajský úřad Středočeského kraje, Borovská 11, 150 21 Praha 5</w:t>
      </w:r>
    </w:p>
    <w:p w:rsidR="00A64902" w:rsidRPr="00A140B1" w:rsidRDefault="00A64902" w:rsidP="00A64902">
      <w:pPr>
        <w:numPr>
          <w:ilvl w:val="0"/>
          <w:numId w:val="1"/>
        </w:numPr>
        <w:spacing w:line="276" w:lineRule="auto"/>
        <w:contextualSpacing w:val="0"/>
        <w:rPr>
          <w:rFonts w:eastAsia="Times New Roman"/>
          <w:i/>
          <w:szCs w:val="24"/>
          <w:lang w:eastAsia="cs-CZ"/>
        </w:rPr>
      </w:pPr>
      <w:r w:rsidRPr="00A140B1">
        <w:rPr>
          <w:rFonts w:eastAsia="Times New Roman"/>
          <w:i/>
          <w:szCs w:val="24"/>
          <w:lang w:eastAsia="cs-CZ"/>
        </w:rPr>
        <w:t>Kancelář Veřejného ochránce práv, Údolní 39, 602 00 Brno</w:t>
      </w:r>
    </w:p>
    <w:p w:rsidR="00A64902" w:rsidRPr="00A140B1" w:rsidRDefault="00A64902" w:rsidP="00A64902">
      <w:pPr>
        <w:numPr>
          <w:ilvl w:val="0"/>
          <w:numId w:val="1"/>
        </w:numPr>
        <w:spacing w:line="276" w:lineRule="auto"/>
        <w:contextualSpacing w:val="0"/>
        <w:rPr>
          <w:rFonts w:eastAsia="Times New Roman"/>
          <w:i/>
          <w:szCs w:val="24"/>
          <w:lang w:eastAsia="cs-CZ"/>
        </w:rPr>
      </w:pPr>
      <w:r w:rsidRPr="00A140B1">
        <w:rPr>
          <w:rFonts w:eastAsia="Times New Roman"/>
          <w:i/>
          <w:szCs w:val="24"/>
          <w:lang w:eastAsia="cs-CZ"/>
        </w:rPr>
        <w:t>Ministerstvo práce a soc. věcí, Na Poříčním právu 1/376, 128 01 Praha 2</w:t>
      </w:r>
    </w:p>
    <w:p w:rsidR="00A64902" w:rsidRPr="00A140B1" w:rsidRDefault="00A64902" w:rsidP="00A64902">
      <w:pPr>
        <w:spacing w:line="276" w:lineRule="auto"/>
        <w:contextualSpacing w:val="0"/>
        <w:rPr>
          <w:rFonts w:eastAsia="Times New Roman"/>
          <w:szCs w:val="24"/>
          <w:lang w:eastAsia="cs-CZ"/>
        </w:rPr>
      </w:pPr>
    </w:p>
    <w:p w:rsidR="00A64902" w:rsidRDefault="00A64902" w:rsidP="00A64902">
      <w:pPr>
        <w:spacing w:line="276" w:lineRule="auto"/>
        <w:contextualSpacing w:val="0"/>
        <w:rPr>
          <w:rFonts w:eastAsia="Times New Roman"/>
          <w:i/>
          <w:szCs w:val="24"/>
          <w:lang w:eastAsia="cs-CZ"/>
        </w:rPr>
      </w:pPr>
      <w:r w:rsidRPr="00A140B1">
        <w:rPr>
          <w:rFonts w:eastAsia="Times New Roman"/>
          <w:szCs w:val="24"/>
          <w:lang w:eastAsia="cs-CZ"/>
        </w:rPr>
        <w:t xml:space="preserve">Nebo zavolat na bezplatnou telefonní </w:t>
      </w:r>
      <w:proofErr w:type="gramStart"/>
      <w:r w:rsidRPr="00A140B1">
        <w:rPr>
          <w:rFonts w:eastAsia="Times New Roman"/>
          <w:szCs w:val="24"/>
          <w:lang w:eastAsia="cs-CZ"/>
        </w:rPr>
        <w:t xml:space="preserve">linku  </w:t>
      </w:r>
      <w:r w:rsidRPr="00A140B1">
        <w:rPr>
          <w:rFonts w:eastAsia="Times New Roman"/>
          <w:i/>
          <w:szCs w:val="24"/>
          <w:lang w:eastAsia="cs-CZ"/>
        </w:rPr>
        <w:t>800 157 157</w:t>
      </w:r>
      <w:proofErr w:type="gramEnd"/>
      <w:r w:rsidRPr="00A140B1">
        <w:rPr>
          <w:rFonts w:eastAsia="Times New Roman"/>
          <w:i/>
          <w:szCs w:val="24"/>
          <w:lang w:eastAsia="cs-CZ"/>
        </w:rPr>
        <w:t xml:space="preserve"> (Seniorská linka)</w:t>
      </w:r>
    </w:p>
    <w:p w:rsidR="006F338D" w:rsidRDefault="006F338D" w:rsidP="00A64902"/>
    <w:sectPr w:rsidR="006F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BB9"/>
    <w:multiLevelType w:val="hybridMultilevel"/>
    <w:tmpl w:val="E5CAF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14776"/>
    <w:multiLevelType w:val="hybridMultilevel"/>
    <w:tmpl w:val="5832D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852D1"/>
    <w:multiLevelType w:val="hybridMultilevel"/>
    <w:tmpl w:val="BC14D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054BC"/>
    <w:multiLevelType w:val="hybridMultilevel"/>
    <w:tmpl w:val="F15846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91497"/>
    <w:multiLevelType w:val="hybridMultilevel"/>
    <w:tmpl w:val="0D9CA07A"/>
    <w:lvl w:ilvl="0" w:tplc="2A100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F54B4"/>
    <w:multiLevelType w:val="hybridMultilevel"/>
    <w:tmpl w:val="8CA884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344DC"/>
    <w:multiLevelType w:val="hybridMultilevel"/>
    <w:tmpl w:val="F7727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2"/>
    <w:rsid w:val="006F338D"/>
    <w:rsid w:val="00A64902"/>
    <w:rsid w:val="00D07214"/>
    <w:rsid w:val="00D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02"/>
    <w:pPr>
      <w:spacing w:after="0" w:line="36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02"/>
    <w:pPr>
      <w:spacing w:after="0" w:line="36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Čiperová</dc:creator>
  <cp:lastModifiedBy>Jana Čiperová</cp:lastModifiedBy>
  <cp:revision>5</cp:revision>
  <dcterms:created xsi:type="dcterms:W3CDTF">2016-05-05T11:11:00Z</dcterms:created>
  <dcterms:modified xsi:type="dcterms:W3CDTF">2016-05-05T11:14:00Z</dcterms:modified>
</cp:coreProperties>
</file>