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A3" w:rsidRDefault="00973DA3" w:rsidP="00973DA3">
      <w:pPr>
        <w:jc w:val="center"/>
      </w:pPr>
    </w:p>
    <w:p w:rsidR="00973DA3" w:rsidRDefault="00973DA3" w:rsidP="00973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Č. 2</w:t>
      </w:r>
    </w:p>
    <w:p w:rsidR="00973DA3" w:rsidRDefault="00973DA3" w:rsidP="00973DA3">
      <w:pPr>
        <w:jc w:val="center"/>
        <w:rPr>
          <w:sz w:val="24"/>
          <w:szCs w:val="24"/>
        </w:rPr>
      </w:pPr>
      <w:r>
        <w:rPr>
          <w:b/>
          <w:sz w:val="52"/>
          <w:szCs w:val="52"/>
        </w:rPr>
        <w:t>Ochrana práv uživatelů pečovatelské služby</w:t>
      </w:r>
    </w:p>
    <w:p w:rsidR="00973DA3" w:rsidRDefault="00973DA3" w:rsidP="00973DA3">
      <w:pPr>
        <w:jc w:val="center"/>
        <w:rPr>
          <w:sz w:val="24"/>
          <w:szCs w:val="24"/>
        </w:rPr>
      </w:pPr>
      <w:r>
        <w:rPr>
          <w:sz w:val="24"/>
          <w:szCs w:val="24"/>
        </w:rPr>
        <w:t>Platný od 1. 7. 2016</w:t>
      </w:r>
    </w:p>
    <w:p w:rsidR="00973DA3" w:rsidRDefault="00973DA3" w:rsidP="00973DA3">
      <w:pPr>
        <w:pStyle w:val="Seznamsodrkami41"/>
        <w:numPr>
          <w:ilvl w:val="0"/>
          <w:numId w:val="0"/>
        </w:numPr>
        <w:tabs>
          <w:tab w:val="left" w:pos="708"/>
        </w:tabs>
        <w:ind w:left="-15"/>
        <w:jc w:val="center"/>
        <w:rPr>
          <w:sz w:val="24"/>
          <w:szCs w:val="24"/>
        </w:rPr>
      </w:pPr>
    </w:p>
    <w:p w:rsidR="00973DA3" w:rsidRDefault="00973DA3" w:rsidP="00973DA3">
      <w:pPr>
        <w:pStyle w:val="Normlnweb"/>
        <w:ind w:left="720" w:hanging="7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Obecné – práva klientů</w:t>
      </w:r>
    </w:p>
    <w:p w:rsidR="00973DA3" w:rsidRDefault="00973DA3" w:rsidP="00973DA3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Organizace respektuje základní lidská práva klienta. </w:t>
      </w:r>
    </w:p>
    <w:p w:rsidR="00973DA3" w:rsidRDefault="00973DA3" w:rsidP="00973DA3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Organizace má zmapovány situace, ve kterých by mohlo dojít během poskytování služby k porušování základních lidských práv a svobod klientů.</w:t>
      </w:r>
    </w:p>
    <w:p w:rsidR="00973DA3" w:rsidRDefault="00973DA3" w:rsidP="00973DA3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Organizace má zpracovány postupy pro předcházení situacím, v nichž by mohlo dojít k porušování základních lidských práv a svobod osob v souvislosti s poskytováním služby.</w:t>
      </w:r>
    </w:p>
    <w:p w:rsidR="00973DA3" w:rsidRDefault="00973DA3" w:rsidP="00973DA3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Organizace má zpracována opatření při porušení základních lidských práv a svobod osob v souvislosti s poskytováním služby.</w:t>
      </w:r>
    </w:p>
    <w:p w:rsidR="00973DA3" w:rsidRDefault="00973DA3" w:rsidP="00973DA3">
      <w:pPr>
        <w:jc w:val="both"/>
        <w:rPr>
          <w:sz w:val="24"/>
          <w:szCs w:val="24"/>
        </w:rPr>
      </w:pPr>
    </w:p>
    <w:p w:rsidR="00973DA3" w:rsidRDefault="00973DA3" w:rsidP="00973DA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Obecné – střety zájmů</w:t>
      </w:r>
    </w:p>
    <w:p w:rsidR="00973DA3" w:rsidRDefault="00973DA3" w:rsidP="00973D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Střetem zájmů se rozumí situace, ve které pracovník nebo organizace chce něco jiného než klient.</w:t>
      </w:r>
    </w:p>
    <w:p w:rsidR="00973DA3" w:rsidRDefault="00973DA3" w:rsidP="00973D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Střetem zájmů nejsou situace, kdy je vědomě ze strany organizace nebo jejich pracovníků konáno v neprospěch uživatele. </w:t>
      </w:r>
    </w:p>
    <w:p w:rsidR="00973DA3" w:rsidRDefault="00973DA3" w:rsidP="00973D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Střety zájmů jsou situace, probíhající v každodenní praxi.</w:t>
      </w:r>
    </w:p>
    <w:p w:rsidR="00973DA3" w:rsidRDefault="00973DA3" w:rsidP="00973D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Pokud se vyskytnou v rámci poskytování služeb situace střetů zájmů, které nejsou dosud identifikovány, sociální pracovník je zapracuje do tohoto dokumentu. </w:t>
      </w:r>
    </w:p>
    <w:p w:rsidR="00973DA3" w:rsidRDefault="00973DA3" w:rsidP="00973DA3">
      <w:pPr>
        <w:rPr>
          <w:color w:val="000000"/>
          <w:sz w:val="24"/>
          <w:szCs w:val="24"/>
        </w:rPr>
      </w:pPr>
    </w:p>
    <w:p w:rsidR="00973DA3" w:rsidRDefault="00973DA3" w:rsidP="00973DA3">
      <w:pPr>
        <w:pStyle w:val="Zkladntext-prvnodsazen1"/>
        <w:ind w:firstLine="0"/>
        <w:rPr>
          <w:b/>
          <w:bCs/>
          <w:sz w:val="24"/>
          <w:szCs w:val="24"/>
        </w:rPr>
      </w:pPr>
    </w:p>
    <w:p w:rsidR="00973DA3" w:rsidRDefault="00973DA3" w:rsidP="00973DA3">
      <w:pPr>
        <w:pStyle w:val="Seznam51"/>
        <w:ind w:left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Obecná pravidla prevence situací, v nichž by mohlo dojít k porušení základních lidských práv a svobod osob v souvislosti s poskytováním služby a obecná pravidla prevence střetů zájmů</w:t>
      </w:r>
    </w:p>
    <w:p w:rsidR="00973DA3" w:rsidRDefault="00973DA3" w:rsidP="00973DA3">
      <w:pPr>
        <w:pStyle w:val="Seznam51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973DA3" w:rsidRDefault="00973DA3" w:rsidP="00973DA3">
      <w:pPr>
        <w:numPr>
          <w:ilvl w:val="0"/>
          <w:numId w:val="3"/>
        </w:num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Organizace monitoruje situace, které nastaly, a zároveň vytipovává situace, které mohou teprve nastat. </w:t>
      </w:r>
    </w:p>
    <w:p w:rsidR="00973DA3" w:rsidRDefault="00973DA3" w:rsidP="00973DA3">
      <w:pPr>
        <w:numPr>
          <w:ilvl w:val="0"/>
          <w:numId w:val="3"/>
        </w:num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Organizace dodržuje podepsanou smlouvu, pracovníci organizace dodržují interní předpisy. </w:t>
      </w:r>
    </w:p>
    <w:p w:rsidR="00973DA3" w:rsidRDefault="00973DA3" w:rsidP="00973DA3">
      <w:pPr>
        <w:numPr>
          <w:ilvl w:val="0"/>
          <w:numId w:val="3"/>
        </w:num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Organizace dbá na výběr pracovníků a jejich další rozvoj, organizace má systém zaškolování nových pracovníků.</w:t>
      </w:r>
    </w:p>
    <w:p w:rsidR="00973DA3" w:rsidRDefault="00973DA3" w:rsidP="00973DA3">
      <w:pPr>
        <w:numPr>
          <w:ilvl w:val="0"/>
          <w:numId w:val="3"/>
        </w:num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Organizace má zpracovaný Etický kodex a pravidla komunikace, pracovníci dodržují mlčenlivost o informacích, týkajících se uživatelů služby.</w:t>
      </w:r>
    </w:p>
    <w:p w:rsidR="00973DA3" w:rsidRDefault="00973DA3" w:rsidP="00973DA3">
      <w:pPr>
        <w:suppressAutoHyphens w:val="0"/>
        <w:ind w:left="720"/>
        <w:jc w:val="both"/>
        <w:rPr>
          <w:color w:val="000000"/>
          <w:sz w:val="24"/>
          <w:szCs w:val="24"/>
        </w:rPr>
      </w:pPr>
    </w:p>
    <w:p w:rsidR="00973DA3" w:rsidRDefault="00973DA3" w:rsidP="00973DA3">
      <w:pPr>
        <w:rPr>
          <w:b/>
          <w:bCs/>
          <w:color w:val="000000"/>
          <w:sz w:val="24"/>
          <w:szCs w:val="24"/>
        </w:rPr>
      </w:pPr>
    </w:p>
    <w:p w:rsidR="00973DA3" w:rsidRDefault="00973DA3" w:rsidP="00973DA3">
      <w:pPr>
        <w:pStyle w:val="Zkladntext-prvnodsazen1"/>
        <w:ind w:firstLine="0"/>
        <w:jc w:val="both"/>
        <w:rPr>
          <w:b/>
          <w:bCs/>
          <w:color w:val="000000"/>
          <w:sz w:val="24"/>
          <w:szCs w:val="24"/>
        </w:rPr>
      </w:pPr>
    </w:p>
    <w:p w:rsidR="00973DA3" w:rsidRDefault="00973DA3" w:rsidP="00973DA3">
      <w:pPr>
        <w:suppressAutoHyphens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Obecná pravidla řešení v případě, že došlo k porušení základních lidských práv a svobod osob v souvislost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i s poskytováním služby</w:t>
      </w:r>
    </w:p>
    <w:p w:rsidR="00973DA3" w:rsidRDefault="00973DA3" w:rsidP="00973DA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Podnět k šetření může podat uživatel nebo jakákoliv fyzická i právnická osoba v zájmu uživatele, včetně pracovníků organizace.</w:t>
      </w:r>
    </w:p>
    <w:p w:rsidR="00973DA3" w:rsidRDefault="00973DA3" w:rsidP="00973DA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Porušení základních lidských práv a svobod klienta je řešeno individuálně s pracovníkem, v souladu s interními předpisy a se zákoníkem práce. Podle závažnosti je </w:t>
      </w:r>
      <w:r>
        <w:rPr>
          <w:b/>
          <w:bCs/>
          <w:sz w:val="24"/>
          <w:szCs w:val="24"/>
        </w:rPr>
        <w:t>pracovníkovi:</w:t>
      </w:r>
    </w:p>
    <w:p w:rsidR="00973DA3" w:rsidRDefault="00973DA3" w:rsidP="00973DA3">
      <w:pPr>
        <w:numPr>
          <w:ilvl w:val="2"/>
          <w:numId w:val="5"/>
        </w:numPr>
        <w:tabs>
          <w:tab w:val="left" w:pos="1109"/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 xml:space="preserve">zajištěno specifické proškolení </w:t>
      </w:r>
    </w:p>
    <w:p w:rsidR="00973DA3" w:rsidRDefault="00973DA3" w:rsidP="00973DA3">
      <w:pPr>
        <w:numPr>
          <w:ilvl w:val="2"/>
          <w:numId w:val="5"/>
        </w:numPr>
        <w:tabs>
          <w:tab w:val="left" w:pos="1109"/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 xml:space="preserve">uděleno napomenutí </w:t>
      </w:r>
    </w:p>
    <w:p w:rsidR="00973DA3" w:rsidRDefault="00973DA3" w:rsidP="00973DA3">
      <w:pPr>
        <w:numPr>
          <w:ilvl w:val="2"/>
          <w:numId w:val="5"/>
        </w:numPr>
        <w:tabs>
          <w:tab w:val="left" w:pos="1109"/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>pracovník je písemně upozorněn na možnost výpovědi ze strany zaměstnavatele</w:t>
      </w:r>
    </w:p>
    <w:p w:rsidR="00973DA3" w:rsidRDefault="00973DA3" w:rsidP="00973DA3">
      <w:pPr>
        <w:numPr>
          <w:ilvl w:val="2"/>
          <w:numId w:val="5"/>
        </w:numPr>
        <w:tabs>
          <w:tab w:val="left" w:pos="1109"/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>výpověď ze strany zaměstnavatele</w:t>
      </w:r>
    </w:p>
    <w:p w:rsidR="00973DA3" w:rsidRDefault="00973DA3" w:rsidP="00973DA3">
      <w:pPr>
        <w:numPr>
          <w:ilvl w:val="2"/>
          <w:numId w:val="5"/>
        </w:numPr>
        <w:tabs>
          <w:tab w:val="left" w:pos="1109"/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>vymáhání práv právní cestou</w:t>
      </w:r>
    </w:p>
    <w:p w:rsidR="00973DA3" w:rsidRDefault="00973DA3" w:rsidP="00973DA3">
      <w:pPr>
        <w:numPr>
          <w:ilvl w:val="2"/>
          <w:numId w:val="5"/>
        </w:numPr>
        <w:tabs>
          <w:tab w:val="left" w:pos="1109"/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>oznámení Policii ČR</w:t>
      </w:r>
    </w:p>
    <w:p w:rsidR="00973DA3" w:rsidRDefault="00973DA3" w:rsidP="00973DA3">
      <w:pPr>
        <w:numPr>
          <w:ilvl w:val="1"/>
          <w:numId w:val="6"/>
        </w:numPr>
        <w:tabs>
          <w:tab w:val="left" w:pos="1109"/>
        </w:tabs>
        <w:ind w:left="1135" w:hanging="378"/>
        <w:rPr>
          <w:sz w:val="24"/>
          <w:szCs w:val="24"/>
        </w:rPr>
      </w:pPr>
      <w:r>
        <w:rPr>
          <w:sz w:val="24"/>
          <w:szCs w:val="24"/>
        </w:rPr>
        <w:t xml:space="preserve">Organizace poskytne </w:t>
      </w:r>
      <w:r>
        <w:rPr>
          <w:b/>
          <w:bCs/>
          <w:sz w:val="24"/>
          <w:szCs w:val="24"/>
        </w:rPr>
        <w:t>uživateli</w:t>
      </w:r>
      <w:r>
        <w:rPr>
          <w:sz w:val="24"/>
          <w:szCs w:val="24"/>
        </w:rPr>
        <w:t>:</w:t>
      </w:r>
    </w:p>
    <w:p w:rsidR="00973DA3" w:rsidRDefault="00973DA3" w:rsidP="00973DA3">
      <w:pPr>
        <w:numPr>
          <w:ilvl w:val="1"/>
          <w:numId w:val="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Omluvu</w:t>
      </w:r>
    </w:p>
    <w:p w:rsidR="00973DA3" w:rsidRDefault="00973DA3" w:rsidP="00973DA3">
      <w:pPr>
        <w:numPr>
          <w:ilvl w:val="1"/>
          <w:numId w:val="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Psychologickou pomoc</w:t>
      </w:r>
    </w:p>
    <w:p w:rsidR="00973DA3" w:rsidRDefault="00973DA3" w:rsidP="00973DA3">
      <w:pPr>
        <w:numPr>
          <w:ilvl w:val="1"/>
          <w:numId w:val="7"/>
        </w:numPr>
        <w:suppressAutoHyphens w:val="0"/>
        <w:rPr>
          <w:color w:val="000000"/>
          <w:sz w:val="24"/>
          <w:szCs w:val="24"/>
        </w:rPr>
      </w:pPr>
      <w:r>
        <w:rPr>
          <w:sz w:val="24"/>
          <w:szCs w:val="24"/>
        </w:rPr>
        <w:t>Náhradu škody</w:t>
      </w:r>
    </w:p>
    <w:p w:rsidR="00973DA3" w:rsidRDefault="00973DA3" w:rsidP="00973DA3">
      <w:pPr>
        <w:numPr>
          <w:ilvl w:val="0"/>
          <w:numId w:val="6"/>
        </w:numPr>
        <w:suppressAutoHyphens w:val="0"/>
        <w:ind w:left="720" w:hanging="360"/>
        <w:rPr>
          <w:color w:val="000000"/>
          <w:sz w:val="24"/>
          <w:szCs w:val="24"/>
        </w:rPr>
      </w:pPr>
    </w:p>
    <w:p w:rsidR="00973DA3" w:rsidRDefault="00973DA3" w:rsidP="00973DA3">
      <w:pPr>
        <w:rPr>
          <w:color w:val="000000"/>
          <w:sz w:val="24"/>
          <w:szCs w:val="24"/>
        </w:rPr>
      </w:pPr>
    </w:p>
    <w:p w:rsidR="00973DA3" w:rsidRDefault="00973DA3" w:rsidP="00973DA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Obecná pravidla řešení v případě, že ke střetu zájmů došlo</w:t>
      </w:r>
    </w:p>
    <w:p w:rsidR="00973DA3" w:rsidRDefault="00973DA3" w:rsidP="00973DA3">
      <w:pPr>
        <w:numPr>
          <w:ilvl w:val="0"/>
          <w:numId w:val="4"/>
        </w:numPr>
        <w:suppressAutoHyphens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Klíčový pracovník</w:t>
      </w:r>
      <w:r>
        <w:rPr>
          <w:color w:val="000000"/>
          <w:sz w:val="24"/>
          <w:szCs w:val="24"/>
        </w:rPr>
        <w:t xml:space="preserve"> informuje sociálního pracovníka služby, ten</w:t>
      </w:r>
      <w:r>
        <w:rPr>
          <w:sz w:val="24"/>
          <w:szCs w:val="24"/>
        </w:rPr>
        <w:t xml:space="preserve"> zapisuje střety do záznamů uživatele.</w:t>
      </w:r>
    </w:p>
    <w:p w:rsidR="00973DA3" w:rsidRDefault="00973DA3" w:rsidP="00973DA3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Je-li to vhodné a možné, koordinátorka pošle na službu jiného pracovníka.</w:t>
      </w:r>
    </w:p>
    <w:p w:rsidR="00973DA3" w:rsidRDefault="00973DA3" w:rsidP="00973DA3">
      <w:pPr>
        <w:numPr>
          <w:ilvl w:val="0"/>
          <w:numId w:val="8"/>
        </w:numPr>
        <w:jc w:val="both"/>
        <w:rPr>
          <w:color w:val="94006B"/>
          <w:sz w:val="24"/>
          <w:szCs w:val="24"/>
        </w:rPr>
      </w:pPr>
      <w:r>
        <w:rPr>
          <w:color w:val="000000"/>
          <w:sz w:val="24"/>
          <w:szCs w:val="24"/>
        </w:rPr>
        <w:t>Pokud je to žádoucí, organizace se klientovi omluví; odpovědný je ředitel organizace.</w:t>
      </w:r>
    </w:p>
    <w:p w:rsidR="00973DA3" w:rsidRDefault="00973DA3" w:rsidP="00973DA3">
      <w:pPr>
        <w:rPr>
          <w:color w:val="94006B"/>
          <w:sz w:val="24"/>
          <w:szCs w:val="24"/>
        </w:rPr>
      </w:pPr>
    </w:p>
    <w:p w:rsidR="00973DA3" w:rsidRDefault="00973DA3" w:rsidP="00973DA3">
      <w:pPr>
        <w:pStyle w:val="Zkladntext-prvnodsazen1"/>
        <w:ind w:firstLine="0"/>
        <w:jc w:val="both"/>
        <w:rPr>
          <w:b/>
          <w:sz w:val="24"/>
          <w:szCs w:val="24"/>
        </w:rPr>
      </w:pPr>
    </w:p>
    <w:p w:rsidR="00973DA3" w:rsidRDefault="00973DA3" w:rsidP="00973DA3">
      <w:pPr>
        <w:pStyle w:val="Zkladntext-prvnodsazen1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situací, ve kterých by mohlo dojít k porušení základních lidských práv a svobod klientů a ke střetu zájmů:</w:t>
      </w:r>
    </w:p>
    <w:p w:rsidR="00973DA3" w:rsidRDefault="00973DA3" w:rsidP="00973DA3">
      <w:pPr>
        <w:pStyle w:val="Zkladntext-prvnodsazen1"/>
        <w:ind w:firstLine="0"/>
        <w:jc w:val="both"/>
        <w:rPr>
          <w:b/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Pečovatelka nepřijde na sjednanou službu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důstojnost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Správný postup: pečovatelka </w:t>
      </w:r>
      <w:r>
        <w:rPr>
          <w:sz w:val="24"/>
          <w:szCs w:val="24"/>
        </w:rPr>
        <w:t xml:space="preserve">je povinna přijít na sjednanou službu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Řešení problémové situace:</w:t>
      </w:r>
      <w:r>
        <w:rPr>
          <w:sz w:val="24"/>
          <w:szCs w:val="24"/>
        </w:rPr>
        <w:t xml:space="preserve"> Pokud dojde k situaci, kdy z jakéhokoliv důvodu nemůže pečovatelka poskytnout službu, okamžitě informuje koordinátorku pro zajištění služby jinou pečovatelkou. Koordinátorka zavolá klientovi a informuje ho o změně ve službě.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Pečovatelka jde na službu se zpožděním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důstojnost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sz w:val="24"/>
          <w:szCs w:val="24"/>
        </w:rPr>
        <w:t>pečovatelka je povinna přijít na sjednanou službu „včas“, tj. bez zpoždění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Řešení problémové situace:</w:t>
      </w:r>
      <w:r>
        <w:rPr>
          <w:sz w:val="24"/>
          <w:szCs w:val="24"/>
        </w:rPr>
        <w:t xml:space="preserve"> Pokud dojde k situaci, kdy pečovatelka přichází na službu se zpožděním větším než 10 minut, je povinna telefonicky informovat koordinátorku, koordinátorka telefonicky informuje klienta.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Pečovatelka poskytuje službu s nežádoucím doprovodem (např. dítě, partner, 3. osoba, pes)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soukromí, na důstojnost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Správný postup:</w:t>
      </w:r>
      <w:r>
        <w:rPr>
          <w:sz w:val="24"/>
          <w:szCs w:val="24"/>
        </w:rPr>
        <w:t xml:space="preserve"> Pečovatelka nesmí na službu přijít ani s jinou osobou, ani se zvířetem. </w:t>
      </w:r>
      <w:r>
        <w:rPr>
          <w:i/>
          <w:iCs/>
          <w:sz w:val="24"/>
          <w:szCs w:val="24"/>
        </w:rPr>
        <w:t>Specifická výjimka: Doprovod pečovatelky může tvořit jiný pověřený pracovník organizace s předem získaným souhlasem klienta, např. při zaškolování nového pracovníka.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Řešení problémové situace:</w:t>
      </w:r>
      <w:r>
        <w:rPr>
          <w:sz w:val="24"/>
          <w:szCs w:val="24"/>
        </w:rPr>
        <w:t xml:space="preserve"> Pokud dojde k situaci, kdy z jakéhokoliv osobního důvodu nemůže pečovatelka poskytnout službu bez nežádoucího doprovodu, nesmí službu poskytnout. Pečovatelka okamžitě informuje sociálního pracovníka pro zajištění služby jinou pečovatelkou.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Klient chodí nedostatečně oblečený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soukromí, na důstojnost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Střet:</w:t>
      </w:r>
      <w:r>
        <w:rPr>
          <w:bCs/>
          <w:sz w:val="24"/>
          <w:szCs w:val="24"/>
        </w:rPr>
        <w:t xml:space="preserve"> 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sz w:val="24"/>
          <w:szCs w:val="24"/>
        </w:rPr>
        <w:t xml:space="preserve">Pečovatelka </w:t>
      </w:r>
      <w:r>
        <w:rPr>
          <w:color w:val="000000"/>
          <w:sz w:val="24"/>
          <w:szCs w:val="24"/>
        </w:rPr>
        <w:t>zjistí psychické rozpoložení klienta. Pokud je jednání klienta způsobeno změnou zdravotního stavu, pečovatelka vždy zůstává na službě. Pečovatelka nabídne klientovi vhodné oblečení. Pokud se klient neobleče, dělá pečovatelka, „že nevidí“.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Klient má erekci -  při hygieně, při převlékání, při cvičení apod.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soukromí, na důstojnost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sz w:val="24"/>
          <w:szCs w:val="24"/>
        </w:rPr>
        <w:t xml:space="preserve">Pečovatelka </w:t>
      </w:r>
      <w:r>
        <w:rPr>
          <w:color w:val="000000"/>
          <w:sz w:val="24"/>
          <w:szCs w:val="24"/>
        </w:rPr>
        <w:t xml:space="preserve">dělá, „že nevidí“, resp. konverzuje o běžných tématech.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Řešení problémové situace:</w:t>
      </w:r>
      <w:r>
        <w:rPr>
          <w:sz w:val="24"/>
          <w:szCs w:val="24"/>
        </w:rPr>
        <w:t xml:space="preserve">  Pečovatelka situaci neprodlužuje! Pokud pečovatelka vnímá, že je klientovi situace nepříjemná, nabídne klientovi, že „na chvíli odejde“.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Klientovi se stala nehoda, znečištěná postel, únik větrů apod.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důstojnost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Správný postup:</w:t>
      </w:r>
      <w:r>
        <w:rPr>
          <w:sz w:val="24"/>
          <w:szCs w:val="24"/>
        </w:rPr>
        <w:t xml:space="preserve"> Pečovatelka</w:t>
      </w:r>
      <w:r>
        <w:rPr>
          <w:color w:val="000000"/>
          <w:sz w:val="24"/>
          <w:szCs w:val="24"/>
        </w:rPr>
        <w:t xml:space="preserve"> se přizpůsobí klientovi – pokud klient situaci nekomentuje, pečovatelka také nekomentuje. Pokud má klient potřebu situaci komentovat, pečovatelka používá styl „nic se neděje, jsme lidé“.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Řešení problémové situace:</w:t>
      </w:r>
      <w:r>
        <w:rPr>
          <w:color w:val="000000"/>
          <w:sz w:val="24"/>
          <w:szCs w:val="24"/>
        </w:rPr>
        <w:t xml:space="preserve">  Pokud to situace vyžaduje, pečovatelka uklidí.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Ztráta svěřených klíčů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soukromí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>Správný postup:</w:t>
      </w:r>
      <w:r>
        <w:rPr>
          <w:color w:val="000000"/>
          <w:sz w:val="24"/>
          <w:szCs w:val="24"/>
        </w:rPr>
        <w:t xml:space="preserve"> Klíče klientů jsou anonymní, pečovatelka pečlivě klíče klientů chrání před ztrátou nebo odcizením.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color w:val="000000"/>
          <w:sz w:val="24"/>
          <w:szCs w:val="24"/>
        </w:rPr>
        <w:t>Pokud pečovatelka ztratí klíče od klienta, ihned informuje sociálního pracovníka; organizace zařídí na své náklady výměnu zámku.</w:t>
      </w:r>
    </w:p>
    <w:p w:rsidR="00973DA3" w:rsidRDefault="00973DA3" w:rsidP="00973DA3">
      <w:pPr>
        <w:pStyle w:val="Normlnweb"/>
        <w:spacing w:before="0" w:after="0"/>
        <w:jc w:val="both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Ztráta nebo poškození svěřených věcí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majetek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Definice poškození</w:t>
      </w:r>
      <w:r>
        <w:rPr>
          <w:sz w:val="24"/>
          <w:szCs w:val="24"/>
        </w:rPr>
        <w:t xml:space="preserve">: Poškození věci je mechanické poničení nebo rozbití věci, způsobené přímou nebo nepřímou činností pečovatelky (např. rozbití vázy). Poškození věci není porucha nebo zničení elektrického spotřebiče, pokud s ním bylo zacházeno obvyklým způsobem (např. vysavač „přestal jít“ po zapnutí do zásuvky – NENÍ poškození věci; vysavač „přestal jít“, protože na něj pečovatelka nalila vodu a došlo ke zkratu – JE poškození věci). 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Správný postup:</w:t>
      </w:r>
      <w:r>
        <w:rPr>
          <w:sz w:val="24"/>
          <w:szCs w:val="24"/>
        </w:rPr>
        <w:t xml:space="preserve"> Organizace chrání svěřené věci před ztrátou, zneužitím a poškozením</w:t>
      </w:r>
      <w:r>
        <w:rPr>
          <w:color w:val="000000"/>
          <w:sz w:val="24"/>
          <w:szCs w:val="24"/>
        </w:rPr>
        <w:t>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sz w:val="24"/>
          <w:szCs w:val="24"/>
        </w:rPr>
        <w:t xml:space="preserve">Pokud pečovatelka ztratí nebo poškodí svěřenou věc, neprodleně nahlásí ztrátu sociálnímu pracovníkovi a klientovi. Pečovatelka se klientovi omluví a věc nahradí.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Ztráta svěřených peněz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majetek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color w:val="000000"/>
          <w:sz w:val="24"/>
          <w:szCs w:val="24"/>
        </w:rPr>
        <w:t xml:space="preserve"> Pracovníci organizace vybírají platby za služby u klientů v jejich přirozeném prostředí. Při převzetí platby za službu dostává klient písemné potvrzení.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sz w:val="24"/>
          <w:szCs w:val="24"/>
        </w:rPr>
        <w:t xml:space="preserve">Pokud dojde ke ztrátě peněz po převzetí pečovatelkou, nahrazuje pečovatelka ztrátu ze svých zdrojů.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Klient chce  - při poskytování služby -  něco jiného než pracovník </w:t>
      </w:r>
      <w:r>
        <w:rPr>
          <w:b/>
          <w:bCs/>
          <w:i/>
          <w:iCs/>
          <w:sz w:val="24"/>
          <w:szCs w:val="24"/>
        </w:rPr>
        <w:t>(projekce přání)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vlastní rozhodnutí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Příklady situací: 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Venku prší, klient nechce deštník, pracovník chce, aby si klient deštník vzal.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Klient chce k večeři bůček, pracovník chce, aby si klient dal filé.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Diabetik chce zákusek, pracovník nechce, aby si klient zákusek dal.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bCs/>
          <w:sz w:val="24"/>
          <w:szCs w:val="24"/>
        </w:rPr>
        <w:t>K</w:t>
      </w:r>
      <w:r>
        <w:rPr>
          <w:color w:val="000000"/>
          <w:sz w:val="24"/>
          <w:szCs w:val="24"/>
        </w:rPr>
        <w:t>lient je zodpovědný za službu, jeho přání je rozhodující; výjimku tvoří pouze vyšší mravní princip (např. ochrana života).</w:t>
      </w:r>
    </w:p>
    <w:p w:rsidR="00973DA3" w:rsidRDefault="00973DA3" w:rsidP="00973DA3">
      <w:pPr>
        <w:pStyle w:val="Normlnweb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 </w:t>
      </w:r>
      <w:r>
        <w:rPr>
          <w:sz w:val="24"/>
          <w:szCs w:val="24"/>
        </w:rPr>
        <w:t xml:space="preserve">Pracovník respektuje rozhodnutí klienta. Pokud by pro pracovníka byla situace dlouhodobě nepříjemná, řeší situaci na poradě. </w:t>
      </w:r>
    </w:p>
    <w:p w:rsidR="00973DA3" w:rsidRDefault="00973DA3" w:rsidP="00973DA3">
      <w:pPr>
        <w:pStyle w:val="Normlnweb"/>
        <w:spacing w:before="0" w:after="0"/>
        <w:jc w:val="both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Situace:</w:t>
      </w:r>
      <w:r>
        <w:rPr>
          <w:sz w:val="24"/>
          <w:szCs w:val="24"/>
        </w:rPr>
        <w:t xml:space="preserve">  Klient chce činnosti, které není možné poskytnout v rámci služby (zákonem 108/2006 Sb. nejmenované činnosti)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vlastní rozhodnutí, na důstojnost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bCs/>
          <w:sz w:val="24"/>
          <w:szCs w:val="24"/>
        </w:rPr>
        <w:t>P</w:t>
      </w:r>
      <w:r>
        <w:rPr>
          <w:color w:val="000000"/>
          <w:sz w:val="24"/>
          <w:szCs w:val="24"/>
        </w:rPr>
        <w:t>racovník požadavek klienta odmítne.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 </w:t>
      </w:r>
      <w:r>
        <w:rPr>
          <w:sz w:val="24"/>
          <w:szCs w:val="24"/>
        </w:rPr>
        <w:t xml:space="preserve">Pracovník klientovi vysvětlí podmínky služby, zejména rozdíl mezi tím, kdy lze činnost poskytnout a kdy ji poskytnout nelze. Pracovník jedná s klientem důsledně slušně! </w:t>
      </w:r>
    </w:p>
    <w:p w:rsidR="00973DA3" w:rsidRDefault="00973DA3" w:rsidP="00973DA3">
      <w:pPr>
        <w:pStyle w:val="Normlnweb"/>
        <w:spacing w:before="0" w:after="0"/>
        <w:jc w:val="both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Klient chce čas navíc, protahuje službu, žádá pochůzky mimo dobu služby, např. cestou na službu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vlastní rozhodnutí, na důstojnost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bCs/>
          <w:sz w:val="24"/>
          <w:szCs w:val="24"/>
        </w:rPr>
        <w:t>P</w:t>
      </w:r>
      <w:r>
        <w:rPr>
          <w:color w:val="000000"/>
          <w:sz w:val="24"/>
          <w:szCs w:val="24"/>
        </w:rPr>
        <w:t>racovník požadavek klienta odmítne.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sz w:val="24"/>
          <w:szCs w:val="24"/>
        </w:rPr>
        <w:t xml:space="preserve">Pracovník klientovi vysvětlí podmínky služby, zejména rozsah a způsob účtování služby. Pracovník jedná s klientem důsledně slušně!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Pečovatelka si zařizuje svoje soukromé záležitosti v průběhu poskytování služby – a to společně s klientem nebo při samostatném obstarávání záležitostí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důstojnost, na respekt 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color w:val="000000"/>
          <w:sz w:val="24"/>
          <w:szCs w:val="24"/>
        </w:rPr>
        <w:t>Pečovatelka si nesmí při poskytování služby klientovi obstarávat vlastní záležitosti, nesmí si nakupovat v průběhu poskytování služby.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color w:val="000000"/>
          <w:sz w:val="24"/>
          <w:szCs w:val="24"/>
        </w:rPr>
        <w:t xml:space="preserve">Dozví-li se jakýkoliv pracovník o skutečnosti, že si pečovatelka </w:t>
      </w:r>
      <w:r>
        <w:rPr>
          <w:sz w:val="24"/>
          <w:szCs w:val="24"/>
        </w:rPr>
        <w:t>při poskytování služby vyřizovala soukromé záležitosti,</w:t>
      </w:r>
      <w:r>
        <w:rPr>
          <w:color w:val="000000"/>
          <w:sz w:val="24"/>
          <w:szCs w:val="24"/>
        </w:rPr>
        <w:t xml:space="preserve"> informuje bez zbytečného odkladu ředitele organizace.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Klient chce nakoupit něco, co pečovatelka odmítá, např. alkohol, erotickou pomůcku.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důstojnost, na respekt 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Správný postup:</w:t>
      </w:r>
      <w:r>
        <w:rPr>
          <w:color w:val="000000"/>
          <w:sz w:val="24"/>
          <w:szCs w:val="24"/>
        </w:rPr>
        <w:t xml:space="preserve"> Klient je zodpovědný za službu, jeho přání je rozhodující, pečovatelka respektuje přání a potřeby klienta. 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Řešení problémové situace: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Pokud jsou pro pečovatelku požadavky klienta na specifický nákup dlouhodobě nepříjemné, řeší situaci na poradě. 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 Klient nechce, aby pečovatelka používala ochranné prostředky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vlastní názor, na respekt, na důstojnost 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bCs/>
          <w:sz w:val="24"/>
          <w:szCs w:val="24"/>
        </w:rPr>
        <w:t>z</w:t>
      </w:r>
      <w:r>
        <w:rPr>
          <w:sz w:val="24"/>
          <w:szCs w:val="24"/>
        </w:rPr>
        <w:t>ájem pečovatelky vs. zájem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Správný postup:</w:t>
      </w:r>
      <w:r>
        <w:rPr>
          <w:color w:val="000000"/>
          <w:sz w:val="24"/>
          <w:szCs w:val="24"/>
        </w:rPr>
        <w:t xml:space="preserve"> Pečovatelka respektuje interní předpisy, používá ochranné prostředky vždy, když jí to interní předpisy nařizují a podle vlastního uvážení v situacích, které interní předpisy neošetřují.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color w:val="000000"/>
          <w:sz w:val="24"/>
          <w:szCs w:val="24"/>
        </w:rPr>
        <w:t>Pečovatelka vysvětlí klientovi význam ochranných pomůcek, zdůrazní, že ochranné pomůcky chrání také klienta. Pokud klient nechce, aby pečovatelka ochranné prostředky použila, pečovatelka požadovanou činnost nevykoná.</w:t>
      </w:r>
    </w:p>
    <w:p w:rsidR="00973DA3" w:rsidRDefault="00973DA3" w:rsidP="00973DA3">
      <w:pPr>
        <w:pStyle w:val="Normlnweb"/>
        <w:spacing w:before="0" w:after="0"/>
        <w:rPr>
          <w:sz w:val="24"/>
          <w:szCs w:val="24"/>
        </w:rPr>
      </w:pPr>
    </w:p>
    <w:p w:rsidR="00973DA3" w:rsidRDefault="00973DA3" w:rsidP="00973DA3">
      <w:pPr>
        <w:pStyle w:val="Normlnweb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Situace:</w:t>
      </w:r>
      <w:r>
        <w:rPr>
          <w:sz w:val="24"/>
          <w:szCs w:val="24"/>
        </w:rPr>
        <w:t xml:space="preserve"> Klient má rozpory s rodinou a chce mít pečovatelku na svojí straně 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Právo klienta:</w:t>
      </w:r>
      <w:r>
        <w:rPr>
          <w:sz w:val="24"/>
          <w:szCs w:val="24"/>
        </w:rPr>
        <w:t xml:space="preserve"> na sebeurčení, na vlastní názor, na důstojnost, na samostatnost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Střet: </w:t>
      </w:r>
      <w:r>
        <w:rPr>
          <w:sz w:val="24"/>
          <w:szCs w:val="24"/>
        </w:rPr>
        <w:t>zájem pracovníka vs. zájem klienta vs. zájem sociálního prostředí klienta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Správný postup: </w:t>
      </w:r>
      <w:r>
        <w:rPr>
          <w:sz w:val="24"/>
          <w:szCs w:val="24"/>
        </w:rPr>
        <w:t>Pracovníci organizace důsledně zachovávají neutralitu. Pečovatelka nekomentuje jednání rodinných příslušníků ani jiných zainteresovaných osob.</w:t>
      </w:r>
    </w:p>
    <w:p w:rsidR="00973DA3" w:rsidRDefault="00973DA3" w:rsidP="00973DA3">
      <w:pPr>
        <w:pStyle w:val="Normlnweb"/>
        <w:numPr>
          <w:ilvl w:val="1"/>
          <w:numId w:val="9"/>
        </w:numPr>
        <w:spacing w:before="0" w:after="0"/>
        <w:jc w:val="both"/>
        <w:rPr>
          <w:color w:val="94006B"/>
          <w:sz w:val="24"/>
          <w:szCs w:val="24"/>
        </w:rPr>
      </w:pPr>
      <w:r>
        <w:rPr>
          <w:b/>
          <w:bCs/>
          <w:sz w:val="24"/>
          <w:szCs w:val="24"/>
        </w:rPr>
        <w:t xml:space="preserve">Řešení problémové situace: </w:t>
      </w:r>
      <w:r>
        <w:rPr>
          <w:color w:val="000000"/>
          <w:sz w:val="24"/>
          <w:szCs w:val="24"/>
        </w:rPr>
        <w:t xml:space="preserve"> P</w:t>
      </w:r>
      <w:r>
        <w:rPr>
          <w:sz w:val="24"/>
          <w:szCs w:val="24"/>
        </w:rPr>
        <w:t>orady, interní konzultace.</w:t>
      </w:r>
    </w:p>
    <w:p w:rsidR="00973DA3" w:rsidRDefault="00973DA3" w:rsidP="00973DA3">
      <w:pPr>
        <w:rPr>
          <w:color w:val="94006B"/>
          <w:sz w:val="24"/>
          <w:szCs w:val="24"/>
        </w:rPr>
      </w:pPr>
    </w:p>
    <w:p w:rsidR="00973DA3" w:rsidRDefault="00973DA3" w:rsidP="00973DA3">
      <w:pPr>
        <w:rPr>
          <w:color w:val="94006B"/>
        </w:rPr>
      </w:pPr>
    </w:p>
    <w:p w:rsidR="00973DA3" w:rsidRDefault="00973DA3" w:rsidP="00973DA3">
      <w:pPr>
        <w:rPr>
          <w:b/>
          <w:bCs/>
          <w:sz w:val="24"/>
          <w:szCs w:val="24"/>
        </w:rPr>
      </w:pPr>
    </w:p>
    <w:p w:rsidR="00973DA3" w:rsidRDefault="00973DA3" w:rsidP="00973DA3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Pravidla pro přijímání darů </w:t>
      </w:r>
    </w:p>
    <w:p w:rsidR="00973DA3" w:rsidRDefault="00973DA3" w:rsidP="00973DA3">
      <w:pPr>
        <w:rPr>
          <w:sz w:val="24"/>
          <w:szCs w:val="24"/>
        </w:rPr>
      </w:pPr>
    </w:p>
    <w:p w:rsidR="00973DA3" w:rsidRDefault="00973DA3" w:rsidP="00973DA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Pravidla pro přijímání darů pracovníky má organizace zapracované jako součást Etického kodexu.</w:t>
      </w:r>
    </w:p>
    <w:p w:rsidR="00973DA3" w:rsidRDefault="00973DA3" w:rsidP="00973DA3">
      <w:pPr>
        <w:rPr>
          <w:sz w:val="24"/>
          <w:szCs w:val="24"/>
        </w:rPr>
      </w:pPr>
    </w:p>
    <w:p w:rsidR="00973DA3" w:rsidRDefault="00973DA3" w:rsidP="00973DA3">
      <w:r>
        <w:rPr>
          <w:color w:val="000000"/>
          <w:sz w:val="24"/>
          <w:szCs w:val="24"/>
        </w:rPr>
        <w:t>Finanční dary a věcné dary pro organizaci je oprávněn přijímat ředitel organizace, darovací smlouvy eviduje asistentka ředitele.</w:t>
      </w:r>
    </w:p>
    <w:p w:rsidR="0056681A" w:rsidRDefault="0056681A"/>
    <w:sectPr w:rsidR="005668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65" w:rsidRDefault="00662B65" w:rsidP="00662B65">
      <w:r>
        <w:separator/>
      </w:r>
    </w:p>
  </w:endnote>
  <w:endnote w:type="continuationSeparator" w:id="0">
    <w:p w:rsidR="00662B65" w:rsidRDefault="00662B65" w:rsidP="006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65" w:rsidRDefault="00662B65" w:rsidP="00662B65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9BE2DC" wp14:editId="2F5ADDD3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n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wjz45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662B65" w:rsidRDefault="00662B65" w:rsidP="00662B65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 xml:space="preserve">Platnéřská 4, 110 00 Praha 1, tel. 221 108 268, 604 451 423, 723 954 387 fax i </w:t>
    </w:r>
    <w:proofErr w:type="spellStart"/>
    <w:r>
      <w:rPr>
        <w:rFonts w:ascii="Arial Narrow" w:hAnsi="Arial Narrow" w:cs="Arial Narrow"/>
        <w:sz w:val="18"/>
        <w:szCs w:val="18"/>
      </w:rPr>
      <w:t>zázn</w:t>
    </w:r>
    <w:proofErr w:type="spellEnd"/>
    <w:r>
      <w:rPr>
        <w:rFonts w:ascii="Arial Narrow" w:hAnsi="Arial Narrow" w:cs="Arial Narrow"/>
        <w:sz w:val="18"/>
        <w:szCs w:val="18"/>
      </w:rPr>
      <w:t>: 221 108 272, bankovní spojení: 75433011/0100</w:t>
    </w:r>
  </w:p>
  <w:p w:rsidR="00662B65" w:rsidRDefault="00662B65" w:rsidP="00662B65">
    <w:r>
      <w:rPr>
        <w:rFonts w:ascii="Arial Narrow" w:hAnsi="Arial Narrow" w:cs="Arial Narrow"/>
        <w:sz w:val="18"/>
        <w:szCs w:val="18"/>
      </w:rPr>
      <w:t>e-mail: divciskola@divciskola.</w:t>
    </w:r>
    <w:proofErr w:type="gramStart"/>
    <w:r>
      <w:rPr>
        <w:rFonts w:ascii="Arial Narrow" w:hAnsi="Arial Narrow" w:cs="Arial Narrow"/>
        <w:sz w:val="18"/>
        <w:szCs w:val="18"/>
      </w:rPr>
      <w:t>cz,  www</w:t>
    </w:r>
    <w:proofErr w:type="gramEnd"/>
    <w:r>
      <w:rPr>
        <w:rFonts w:ascii="Arial Narrow" w:hAnsi="Arial Narrow" w:cs="Arial Narrow"/>
        <w:sz w:val="18"/>
        <w:szCs w:val="18"/>
      </w:rPr>
      <w:t>.divciskola.cz</w:t>
    </w:r>
  </w:p>
  <w:p w:rsidR="00662B65" w:rsidRPr="00662B65" w:rsidRDefault="00662B65" w:rsidP="00662B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65" w:rsidRDefault="00662B65" w:rsidP="00662B65">
      <w:r>
        <w:separator/>
      </w:r>
    </w:p>
  </w:footnote>
  <w:footnote w:type="continuationSeparator" w:id="0">
    <w:p w:rsidR="00662B65" w:rsidRDefault="00662B65" w:rsidP="0066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65" w:rsidRDefault="00662B65" w:rsidP="00662B65">
    <w:pPr>
      <w:pStyle w:val="Zhlav"/>
      <w:rPr>
        <w:lang w:val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9pt;margin-top:-.55pt;width:477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BWpXeB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4211320" cy="520700"/>
              <wp:effectExtent l="0" t="2540" r="8255" b="6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320" cy="520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B65" w:rsidRDefault="00662B65" w:rsidP="00662B65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662B65" w:rsidRDefault="00662B65" w:rsidP="00662B65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pt;margin-top:-.55pt;width:331.6pt;height:4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" stroked="f">
              <v:fill opacity="0"/>
              <v:textbox inset="0,0,0,0">
                <w:txbxContent>
                  <w:p w:rsidR="00662B65" w:rsidRDefault="00662B65" w:rsidP="00662B65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662B65" w:rsidRDefault="00662B65" w:rsidP="00662B65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6140" cy="91059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10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B65" w:rsidRDefault="00662B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Seznamsodrkami4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A654991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A3"/>
    <w:rsid w:val="0056681A"/>
    <w:rsid w:val="00662B65"/>
    <w:rsid w:val="009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73DA3"/>
    <w:pPr>
      <w:spacing w:before="280" w:after="119"/>
    </w:pPr>
  </w:style>
  <w:style w:type="paragraph" w:customStyle="1" w:styleId="Seznamsodrkami41">
    <w:name w:val="Seznam s odrážkami 41"/>
    <w:basedOn w:val="Normln"/>
    <w:rsid w:val="00973DA3"/>
    <w:pPr>
      <w:numPr>
        <w:numId w:val="1"/>
      </w:numPr>
    </w:pPr>
  </w:style>
  <w:style w:type="paragraph" w:customStyle="1" w:styleId="Zkladntext-prvnodsazen1">
    <w:name w:val="Základní text - první odsazený1"/>
    <w:basedOn w:val="Normln"/>
    <w:rsid w:val="00973DA3"/>
    <w:pPr>
      <w:spacing w:after="120"/>
      <w:ind w:firstLine="210"/>
    </w:pPr>
  </w:style>
  <w:style w:type="paragraph" w:customStyle="1" w:styleId="Seznam51">
    <w:name w:val="Seznam 51"/>
    <w:basedOn w:val="Normln"/>
    <w:rsid w:val="00973DA3"/>
    <w:pPr>
      <w:ind w:left="1415" w:hanging="283"/>
    </w:pPr>
  </w:style>
  <w:style w:type="paragraph" w:styleId="Zhlav">
    <w:name w:val="header"/>
    <w:basedOn w:val="Normln"/>
    <w:link w:val="ZhlavChar"/>
    <w:unhideWhenUsed/>
    <w:rsid w:val="00662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B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2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B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73DA3"/>
    <w:pPr>
      <w:spacing w:before="280" w:after="119"/>
    </w:pPr>
  </w:style>
  <w:style w:type="paragraph" w:customStyle="1" w:styleId="Seznamsodrkami41">
    <w:name w:val="Seznam s odrážkami 41"/>
    <w:basedOn w:val="Normln"/>
    <w:rsid w:val="00973DA3"/>
    <w:pPr>
      <w:numPr>
        <w:numId w:val="1"/>
      </w:numPr>
    </w:pPr>
  </w:style>
  <w:style w:type="paragraph" w:customStyle="1" w:styleId="Zkladntext-prvnodsazen1">
    <w:name w:val="Základní text - první odsazený1"/>
    <w:basedOn w:val="Normln"/>
    <w:rsid w:val="00973DA3"/>
    <w:pPr>
      <w:spacing w:after="120"/>
      <w:ind w:firstLine="210"/>
    </w:pPr>
  </w:style>
  <w:style w:type="paragraph" w:customStyle="1" w:styleId="Seznam51">
    <w:name w:val="Seznam 51"/>
    <w:basedOn w:val="Normln"/>
    <w:rsid w:val="00973DA3"/>
    <w:pPr>
      <w:ind w:left="1415" w:hanging="283"/>
    </w:pPr>
  </w:style>
  <w:style w:type="paragraph" w:styleId="Zhlav">
    <w:name w:val="header"/>
    <w:basedOn w:val="Normln"/>
    <w:link w:val="ZhlavChar"/>
    <w:unhideWhenUsed/>
    <w:rsid w:val="00662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B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2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B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2</cp:revision>
  <dcterms:created xsi:type="dcterms:W3CDTF">2016-09-20T13:07:00Z</dcterms:created>
  <dcterms:modified xsi:type="dcterms:W3CDTF">2016-09-21T12:32:00Z</dcterms:modified>
</cp:coreProperties>
</file>